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44" w:rsidRPr="00F75244" w:rsidRDefault="00F75244" w:rsidP="00F75244">
      <w:pPr>
        <w:pStyle w:val="ConsPlusNormal"/>
        <w:jc w:val="right"/>
        <w:outlineLvl w:val="0"/>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Утверждаю</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Председатель Правительства</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Российской Федерации</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Д.МЕДВЕДЕВ</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4 июня 2018 г. N 4072п-П6</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Title"/>
        <w:jc w:val="center"/>
        <w:rPr>
          <w:rFonts w:ascii="Times New Roman" w:hAnsi="Times New Roman" w:cs="Times New Roman"/>
          <w:color w:val="000000" w:themeColor="text1"/>
          <w:sz w:val="26"/>
          <w:szCs w:val="26"/>
        </w:rPr>
      </w:pPr>
      <w:bookmarkStart w:id="0" w:name="_GoBack"/>
      <w:r w:rsidRPr="00F75244">
        <w:rPr>
          <w:rFonts w:ascii="Times New Roman" w:hAnsi="Times New Roman" w:cs="Times New Roman"/>
          <w:color w:val="000000" w:themeColor="text1"/>
          <w:sz w:val="26"/>
          <w:szCs w:val="26"/>
        </w:rPr>
        <w:t>МЕТОДИЧЕСКИЕ УКАЗАНИЯ</w:t>
      </w:r>
      <w:r w:rsidR="008433F3">
        <w:rPr>
          <w:rFonts w:ascii="Times New Roman" w:hAnsi="Times New Roman" w:cs="Times New Roman"/>
          <w:color w:val="000000" w:themeColor="text1"/>
          <w:sz w:val="26"/>
          <w:szCs w:val="26"/>
        </w:rPr>
        <w:t xml:space="preserve"> </w:t>
      </w:r>
    </w:p>
    <w:bookmarkEnd w:id="0"/>
    <w:p w:rsidR="00F75244" w:rsidRPr="00F75244" w:rsidRDefault="00F75244" w:rsidP="00F75244">
      <w:pPr>
        <w:pStyle w:val="ConsPlusTitle"/>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 РАЗРАБОТКЕ НАЦИОНАЛЬНЫХ ПРОЕКТОВ (ПРОГРАММ)</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 Настоящие методические указания подготовлены в целях реализации положений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 При разработке национальных проектов (программ) (далее - национальные проекты) и федеральных проектов, входящих в состав национальных проектов (далее - федеральные проекты), используется функциональная структура системы управления проектной деятельностью в Правительстве Российской Федерации, утвержденная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3. Национальный проект разрабатывается с учетом следующих подходов:</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планирование значений целевых показателей, определенных в Указе (далее - целевые показатели), осуществляемое по годам реализации национального проекта (в случае отсутствия целевых показателей - определение соответствующих целевых показателей);</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включение в национальный проект дополнительных показателей, позволяющих однозначно оценить достижение цели национального проекта (далее - дополнительные показатели) (в случае если у цели, определенной в Указе, отсутствует измеримый показатель);</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дополнение национального проекта в случае необходимости задачами, обеспечивающими достижение его целей и целевых показателей;</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детализация задач до результатов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определение контрольных точек, подтверждающих получение результатов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планирование мероприятий, направленных на достижение контрольных точек и в совокупности обеспечивающих получение результатов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финансовое обеспечение реализации национальных проектов за счет средств бюджетов бюджетной системы Российской Федерации с учетом разграничения полномочий между различными уровнями власти в Российской Федерации, а также за счет внебюджетных источников;</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определение персональной ответственности за достижение целей, целевых показателей, решение задач, достижение результатов и контрольных точек, выполнение мероприятий национальных и федеральных проектов.</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 xml:space="preserve">4. Достижение целей, целевых и дополнительных показателей и решение задач национального проекта обеспечивается путем исполнения сводного плана мероприятий по реализации национального проекта, состоящего из планов мероприятий по </w:t>
      </w:r>
      <w:r w:rsidRPr="00F75244">
        <w:rPr>
          <w:rFonts w:ascii="Times New Roman" w:hAnsi="Times New Roman" w:cs="Times New Roman"/>
          <w:color w:val="000000" w:themeColor="text1"/>
          <w:sz w:val="26"/>
          <w:szCs w:val="26"/>
        </w:rPr>
        <w:lastRenderedPageBreak/>
        <w:t>реализации федеральных проектов.</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5. Разработка федеральных проектов осуществляется с учетом следующих требований:</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цели и показатели федеральных проектов должны быть направлены на достижение целей, целевых и дополнительных показателей национальных проектов;</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планы мероприятий по реализации федеральных проектов должны быть направлены на решение задач, достижение результатов национальных проектов, соответствующих им контрольных точек и разрабатываются на три года - очередной финансовый год и плановый период;</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 планы мероприятий по реализации федеральных проектов включаются в том числе мероприятия, учитывающие потребности инвалидов и социально незащищенных групп населения;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планы мероприятий по реализации федеральных проектов подлежат ежегодному уточнению с учетом утвержденных параметров финансового обеспечения реализации соответствующих национальных проектов.</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6. Организация разработки и реализации национальных проектов в федеральных органах исполнительной власти осуществляется с учетом следующих требований:</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определение в качестве руководителя национального проекта руководителя федерального органа исполнительной власти с возложением на него персональной ответственности за достижение целей, целевых показателей и решение задач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назначение заместителя руководителя федерального органа исполнительной власти, курирующего ведомственный проектный офис, ответственным за организацию проектной деятельности в этом федеральном органе исполнительной власти;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возложение функций администратора национального проекта на заместителя руководителя федерального органа исполнительной власти. Функции ответственного за организацию проектной деятельности в федеральном органе исполнительной власти и администратора национального проекта могут совмещаться;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формирование ведомственных проектных офисов в федеральных органах исполнительной власти и при необходимости в подведомственных организациях в статусе самостоятельных подразделений с полной занятостью сотрудников и возложением на них задач по организации проектной деятельности;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разработка (корректировка) и утверждение в федеральном органе исполнительной власти с учетом настоящих методических указаний положений об организации проектной деятельности.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7. Организация разработки и реализации национальных проектов в субъектах Российской Федерации осуществляется с учетом следующих рекомендаций:</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закрепление за высшим должностным лицом (руководителем высшего исполнительного органа государственной власти) субъекта Российской Федерации ответственности за достижение целей, целевых показателей и решение задач национальных проектов в части, касающейся соответствующего субъекта Российской Федерации;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 xml:space="preserve">закрепление за заместителями руководителя высшего исполнительного органа государственной власти субъекта Российской Федерации персональной ответственности за достижение целей и показателей федеральных проектов в части, </w:t>
      </w:r>
      <w:r w:rsidRPr="00F75244">
        <w:rPr>
          <w:rFonts w:ascii="Times New Roman" w:hAnsi="Times New Roman" w:cs="Times New Roman"/>
          <w:color w:val="000000" w:themeColor="text1"/>
          <w:sz w:val="26"/>
          <w:szCs w:val="26"/>
        </w:rPr>
        <w:lastRenderedPageBreak/>
        <w:t>касающейся соответствующего субъекта Российской Федерации;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определение из числа заместителей руководителя высшего исполнительного органа государственной власти субъекта Российской Федерации ответственного за организацию проектной деятельности, в том числе в части, касающейся организации работы по реализации национальных и федеральных проектов в субъекте Российской Федерации;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формирование регионального проектного офиса в органе государственной власти, обладающем необходимыми полномочиями в части, касающейся организации проектной деятельности и межведомственного взаимодействия, с возложением на него функций по общей координации реализации национальных и федеральных проектов;</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разработка (корректировка) и утверждение в субъекте Российской Федерации с учетом настоящих методических указаний положений об организации проектной деятельности;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формирование в субъекте Российской Федерации региональных проектов, направленных на реализацию национальных и федеральных проектов и достижение соответствующих целей и показателей;</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закрепление в субъекте Российской Федерации персональной ответственности за выполнение мероприятий региональных проектов, в том числе в органах местного самоуправления (при необходимости).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8. Разработка национальных проектов, включая разработку паспортов национальных проектов и паспортов федеральных проектов, в том числе планов мероприятий по реализации федеральных проектов, осуществляется по формам согласно приложениям N 1 - 4.</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Разъяснение по заполнению форм паспортов национальных и федеральных проектов осуществляется федеральным проектным офисом.</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outlineLvl w:val="0"/>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Приложение N 1</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Приложение</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 протоколу заседания</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президиума Совета при Президенте</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Российской Федерации</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 стратегическому развитию</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 приоритетным проектам</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от __________ 20__ г. N __</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bookmarkStart w:id="1" w:name="P58"/>
      <w:bookmarkEnd w:id="1"/>
      <w:r w:rsidRPr="00F75244">
        <w:rPr>
          <w:rFonts w:ascii="Times New Roman" w:hAnsi="Times New Roman" w:cs="Times New Roman"/>
          <w:color w:val="000000" w:themeColor="text1"/>
          <w:sz w:val="26"/>
          <w:szCs w:val="26"/>
        </w:rPr>
        <w:t>ПАСПОРТ</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национального проекта (программы) &lt;1&gt;</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1. Основные положения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417"/>
        <w:gridCol w:w="1757"/>
        <w:gridCol w:w="1418"/>
      </w:tblGrid>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Краткое наименование национального проекта</w:t>
            </w: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57"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Срок начала и окончания</w:t>
            </w:r>
          </w:p>
        </w:tc>
        <w:tc>
          <w:tcPr>
            <w:tcW w:w="1418"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Куратор национального проекта</w:t>
            </w:r>
          </w:p>
        </w:tc>
        <w:tc>
          <w:tcPr>
            <w:tcW w:w="4592"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Руководитель национального проекта</w:t>
            </w:r>
          </w:p>
        </w:tc>
        <w:tc>
          <w:tcPr>
            <w:tcW w:w="4592"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Администратор национального проекта</w:t>
            </w:r>
          </w:p>
        </w:tc>
        <w:tc>
          <w:tcPr>
            <w:tcW w:w="4592"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 Цели, целевые и дополнительные показатели</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rsidSect="00F75244">
          <w:pgSz w:w="11906" w:h="16838" w:code="9"/>
          <w:pgMar w:top="1701" w:right="1077" w:bottom="1440" w:left="1077"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417"/>
        <w:gridCol w:w="1133"/>
        <w:gridCol w:w="680"/>
        <w:gridCol w:w="737"/>
        <w:gridCol w:w="680"/>
        <w:gridCol w:w="680"/>
        <w:gridCol w:w="680"/>
        <w:gridCol w:w="680"/>
        <w:gridCol w:w="680"/>
        <w:gridCol w:w="680"/>
      </w:tblGrid>
      <w:tr w:rsidR="00F75244" w:rsidRPr="00F75244">
        <w:tc>
          <w:tcPr>
            <w:tcW w:w="51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N п/п</w:t>
            </w:r>
          </w:p>
        </w:tc>
        <w:tc>
          <w:tcPr>
            <w:tcW w:w="198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 целевой показатель, дополнительный показатель &lt;2&gt;</w:t>
            </w:r>
          </w:p>
        </w:tc>
        <w:tc>
          <w:tcPr>
            <w:tcW w:w="1417"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Уровень контроля</w:t>
            </w:r>
          </w:p>
        </w:tc>
        <w:tc>
          <w:tcPr>
            <w:tcW w:w="1813" w:type="dxa"/>
            <w:gridSpan w:val="2"/>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Базовое значение</w:t>
            </w:r>
          </w:p>
        </w:tc>
        <w:tc>
          <w:tcPr>
            <w:tcW w:w="4817" w:type="dxa"/>
            <w:gridSpan w:val="7"/>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Период, год</w:t>
            </w:r>
          </w:p>
        </w:tc>
      </w:tr>
      <w:tr w:rsidR="00F75244" w:rsidRPr="00F75244">
        <w:tc>
          <w:tcPr>
            <w:tcW w:w="51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98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417"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133"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Значение</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Дата</w:t>
            </w:r>
          </w:p>
        </w:tc>
        <w:tc>
          <w:tcPr>
            <w:tcW w:w="73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&lt;3&gt;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+ 1</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+ 2</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+ 3</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+ 4</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+ 5</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+ 6</w:t>
            </w:r>
          </w:p>
        </w:tc>
      </w:tr>
      <w:tr w:rsidR="00F75244" w:rsidRPr="00F75244">
        <w:tc>
          <w:tcPr>
            <w:tcW w:w="51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1984"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w:t>
            </w:r>
          </w:p>
        </w:tc>
        <w:tc>
          <w:tcPr>
            <w:tcW w:w="141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(Совет &lt;4&gt;, президиум Совета &lt;5&gt;)</w:t>
            </w:r>
          </w:p>
        </w:tc>
        <w:tc>
          <w:tcPr>
            <w:tcW w:w="113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w:t>
            </w:r>
          </w:p>
        </w:tc>
        <w:tc>
          <w:tcPr>
            <w:tcW w:w="198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(дополнительный показатель)</w:t>
            </w: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1.2.</w:t>
            </w:r>
          </w:p>
        </w:tc>
        <w:tc>
          <w:tcPr>
            <w:tcW w:w="198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(дополнительный показатель)</w:t>
            </w: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w:t>
            </w:r>
          </w:p>
        </w:tc>
        <w:tc>
          <w:tcPr>
            <w:tcW w:w="1984"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(целевой показатель)</w:t>
            </w: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6838" w:h="11905" w:orient="landscape"/>
          <w:pgMar w:top="1076" w:right="1701" w:bottom="1076" w:left="1440" w:header="0" w:footer="0" w:gutter="0"/>
          <w:cols w:space="720"/>
        </w:sect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bookmarkStart w:id="2" w:name="P142"/>
      <w:bookmarkEnd w:id="2"/>
      <w:r w:rsidRPr="00F75244">
        <w:rPr>
          <w:rFonts w:ascii="Times New Roman" w:hAnsi="Times New Roman" w:cs="Times New Roman"/>
          <w:color w:val="000000" w:themeColor="text1"/>
          <w:sz w:val="26"/>
          <w:szCs w:val="26"/>
        </w:rPr>
        <w:t>3. Структура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871"/>
        <w:gridCol w:w="1757"/>
        <w:gridCol w:w="1871"/>
      </w:tblGrid>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п/п</w:t>
            </w:r>
          </w:p>
        </w:tc>
        <w:tc>
          <w:tcPr>
            <w:tcW w:w="306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федерального проекта</w:t>
            </w:r>
          </w:p>
        </w:tc>
        <w:tc>
          <w:tcPr>
            <w:tcW w:w="187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Сроки реализации</w:t>
            </w:r>
          </w:p>
        </w:tc>
        <w:tc>
          <w:tcPr>
            <w:tcW w:w="175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Куратор федерального проекта</w:t>
            </w:r>
          </w:p>
        </w:tc>
        <w:tc>
          <w:tcPr>
            <w:tcW w:w="187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Руководитель федерального проекта</w:t>
            </w: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306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5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w:t>
            </w:r>
          </w:p>
        </w:tc>
        <w:tc>
          <w:tcPr>
            <w:tcW w:w="306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5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3.</w:t>
            </w:r>
          </w:p>
        </w:tc>
        <w:tc>
          <w:tcPr>
            <w:tcW w:w="306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5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4. Задачи и результаты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2"/>
        <w:rPr>
          <w:rFonts w:ascii="Times New Roman" w:hAnsi="Times New Roman" w:cs="Times New Roman"/>
          <w:color w:val="000000" w:themeColor="text1"/>
          <w:sz w:val="26"/>
          <w:szCs w:val="26"/>
        </w:rPr>
      </w:pPr>
      <w:bookmarkStart w:id="3" w:name="P167"/>
      <w:bookmarkEnd w:id="3"/>
      <w:r w:rsidRPr="00F75244">
        <w:rPr>
          <w:rFonts w:ascii="Times New Roman" w:hAnsi="Times New Roman" w:cs="Times New Roman"/>
          <w:color w:val="000000" w:themeColor="text1"/>
          <w:sz w:val="26"/>
          <w:szCs w:val="26"/>
        </w:rPr>
        <w:t>4.1. Федеральный проект</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(краткое наименование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6"/>
        <w:gridCol w:w="1841"/>
        <w:gridCol w:w="1842"/>
      </w:tblGrid>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п/п</w:t>
            </w:r>
          </w:p>
        </w:tc>
        <w:tc>
          <w:tcPr>
            <w:tcW w:w="4876"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задачи, результата</w:t>
            </w:r>
          </w:p>
        </w:tc>
        <w:tc>
          <w:tcPr>
            <w:tcW w:w="184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Срок реализации</w:t>
            </w:r>
          </w:p>
        </w:tc>
        <w:tc>
          <w:tcPr>
            <w:tcW w:w="1842"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Ответственный исполнитель</w:t>
            </w: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8559"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задача национального проекта, решение которой осуществляется в рамках соответствующего федерального проекта)</w:t>
            </w: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w:t>
            </w:r>
          </w:p>
        </w:tc>
        <w:tc>
          <w:tcPr>
            <w:tcW w:w="4876"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(указываются результаты, создаваемые в рамках решения задачи)</w:t>
            </w:r>
          </w:p>
        </w:tc>
        <w:tc>
          <w:tcPr>
            <w:tcW w:w="184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42"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1.2.</w:t>
            </w:r>
          </w:p>
        </w:tc>
        <w:tc>
          <w:tcPr>
            <w:tcW w:w="4876"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4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42"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1.3.</w:t>
            </w:r>
          </w:p>
        </w:tc>
        <w:tc>
          <w:tcPr>
            <w:tcW w:w="4876"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4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42"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2"/>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4.2. Федеральный проект</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(краткое наименование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 каждому федеральному проекту, указанному в разделе 3</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паспорта национального проекта, заполняется форма,</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приведенная в подразделе 4.1 настоящего раздела.</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Количество подразделов должно соответствовать</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количеству федеральных проектов)</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5. Финансовое обеспечение реализации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1905" w:h="16838"/>
          <w:pgMar w:top="1701" w:right="1076" w:bottom="1440" w:left="1076"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737"/>
        <w:gridCol w:w="680"/>
        <w:gridCol w:w="680"/>
        <w:gridCol w:w="680"/>
        <w:gridCol w:w="680"/>
        <w:gridCol w:w="680"/>
        <w:gridCol w:w="680"/>
        <w:gridCol w:w="964"/>
      </w:tblGrid>
      <w:tr w:rsidR="00F75244" w:rsidRPr="00F75244">
        <w:tc>
          <w:tcPr>
            <w:tcW w:w="68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N п/п</w:t>
            </w:r>
          </w:p>
        </w:tc>
        <w:tc>
          <w:tcPr>
            <w:tcW w:w="4139"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федерального проекта и источники финансирования</w:t>
            </w:r>
          </w:p>
        </w:tc>
        <w:tc>
          <w:tcPr>
            <w:tcW w:w="4817" w:type="dxa"/>
            <w:gridSpan w:val="7"/>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Объем финансового обеспечения по годам реализации (млн. рублей)</w:t>
            </w:r>
          </w:p>
        </w:tc>
        <w:tc>
          <w:tcPr>
            <w:tcW w:w="96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Всего (млн. рублей)</w:t>
            </w:r>
          </w:p>
        </w:tc>
      </w:tr>
      <w:tr w:rsidR="00F75244" w:rsidRPr="00F75244">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4139"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&lt;6&gt;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+ 1</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+ 2</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+ 3</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+ 4</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+ 5</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+ 6</w:t>
            </w:r>
          </w:p>
        </w:tc>
        <w:tc>
          <w:tcPr>
            <w:tcW w:w="96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413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проект "...", в том числе:</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бюджет</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1.1.1.</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&lt;7&gt;</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1.2.</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бюджеты государственных внебюджетных фондов Российской Федерации</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1.2.1.</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&lt;7&gt;</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1.3.</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консолидированные бюджеты субъектов Российской Федерации</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1.3.1.</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&lt;7&gt;</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1.4.</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внебюджетные источники</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19" w:type="dxa"/>
            <w:gridSpan w:val="2"/>
          </w:tcPr>
          <w:p w:rsidR="00F75244" w:rsidRPr="00F75244" w:rsidRDefault="00F75244" w:rsidP="00F75244">
            <w:pPr>
              <w:pStyle w:val="ConsPlusNormal"/>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 xml:space="preserve">Всего по национальному проекту за счет </w:t>
            </w:r>
            <w:r w:rsidRPr="00F75244">
              <w:rPr>
                <w:rFonts w:ascii="Times New Roman" w:hAnsi="Times New Roman" w:cs="Times New Roman"/>
                <w:color w:val="000000" w:themeColor="text1"/>
                <w:sz w:val="26"/>
                <w:szCs w:val="26"/>
              </w:rPr>
              <w:lastRenderedPageBreak/>
              <w:t>всех источников, в том числе:</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1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бюджет</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1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&lt;7&gt;</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1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бюджеты государственных внебюджетных фондов Российской Федерации</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1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&lt;7&gt;</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1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консолидированные бюджеты субъектов Российской Федерации</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1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&lt;7&gt;</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1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внебюджетные источники</w:t>
            </w: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6838" w:h="11905" w:orient="landscape"/>
          <w:pgMar w:top="1076" w:right="1701" w:bottom="1076" w:left="1440" w:header="0" w:footer="0" w:gutter="0"/>
          <w:cols w:space="720"/>
        </w:sect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6. Дополнительная информация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5244" w:rsidRPr="00F75244">
        <w:tc>
          <w:tcPr>
            <w:tcW w:w="9071" w:type="dxa"/>
            <w:tcBorders>
              <w:top w:val="single" w:sz="4" w:space="0" w:color="auto"/>
              <w:left w:val="single" w:sz="4" w:space="0" w:color="auto"/>
              <w:bottom w:val="single" w:sz="4" w:space="0" w:color="auto"/>
              <w:right w:val="single" w:sz="4" w:space="0" w:color="auto"/>
            </w:tcBorders>
            <w:vAlign w:val="center"/>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(пояснения и комментарии в виде ссылок и сносок к отдельным положениям паспорта национального проекта, приводимые в целях их уточнения)</w:t>
            </w: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4" w:name="P369"/>
      <w:bookmarkEnd w:id="4"/>
      <w:r w:rsidRPr="00F75244">
        <w:rPr>
          <w:rFonts w:ascii="Times New Roman" w:hAnsi="Times New Roman" w:cs="Times New Roman"/>
          <w:color w:val="000000" w:themeColor="text1"/>
          <w:sz w:val="26"/>
          <w:szCs w:val="26"/>
        </w:rPr>
        <w:t>&lt;1&gt; Далее - национальный проект.</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5" w:name="P370"/>
      <w:bookmarkEnd w:id="5"/>
      <w:r w:rsidRPr="00F75244">
        <w:rPr>
          <w:rFonts w:ascii="Times New Roman" w:hAnsi="Times New Roman" w:cs="Times New Roman"/>
          <w:color w:val="000000" w:themeColor="text1"/>
          <w:sz w:val="26"/>
          <w:szCs w:val="26"/>
        </w:rPr>
        <w:t>&lt;2&gt; По целям, в формулировке которых отсутствует целевой показатель, приводятся дополнительные показатели, позволяющие определить ее достижение.</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6" w:name="P371"/>
      <w:bookmarkEnd w:id="6"/>
      <w:r w:rsidRPr="00F75244">
        <w:rPr>
          <w:rFonts w:ascii="Times New Roman" w:hAnsi="Times New Roman" w:cs="Times New Roman"/>
          <w:color w:val="000000" w:themeColor="text1"/>
          <w:sz w:val="26"/>
          <w:szCs w:val="26"/>
        </w:rPr>
        <w:t>&lt;3&gt; Год начала реализации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7" w:name="P372"/>
      <w:bookmarkEnd w:id="7"/>
      <w:r w:rsidRPr="00F75244">
        <w:rPr>
          <w:rFonts w:ascii="Times New Roman" w:hAnsi="Times New Roman" w:cs="Times New Roman"/>
          <w:color w:val="000000" w:themeColor="text1"/>
          <w:sz w:val="26"/>
          <w:szCs w:val="26"/>
        </w:rPr>
        <w:t>&lt;4&gt; Совет при Президенте Российской Федерации по стратегическому развитию и приоритетным проектам.</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8" w:name="P373"/>
      <w:bookmarkEnd w:id="8"/>
      <w:r w:rsidRPr="00F75244">
        <w:rPr>
          <w:rFonts w:ascii="Times New Roman" w:hAnsi="Times New Roman" w:cs="Times New Roman"/>
          <w:color w:val="000000" w:themeColor="text1"/>
          <w:sz w:val="26"/>
          <w:szCs w:val="26"/>
        </w:rPr>
        <w:t>&lt;5&gt; Президиум Совета при Президенте Российской Федерации по стратегическому развитию и приоритетным проектам.</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9" w:name="P374"/>
      <w:bookmarkEnd w:id="9"/>
      <w:r w:rsidRPr="00F75244">
        <w:rPr>
          <w:rFonts w:ascii="Times New Roman" w:hAnsi="Times New Roman" w:cs="Times New Roman"/>
          <w:color w:val="000000" w:themeColor="text1"/>
          <w:sz w:val="26"/>
          <w:szCs w:val="26"/>
        </w:rPr>
        <w:t>&lt;6&gt; Год начала реализации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0" w:name="P375"/>
      <w:bookmarkEnd w:id="10"/>
      <w:r w:rsidRPr="00F75244">
        <w:rPr>
          <w:rFonts w:ascii="Times New Roman" w:hAnsi="Times New Roman" w:cs="Times New Roman"/>
          <w:color w:val="000000" w:themeColor="text1"/>
          <w:sz w:val="26"/>
          <w:szCs w:val="26"/>
        </w:rPr>
        <w:t>&lt;7&gt;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outlineLvl w:val="0"/>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Приложение N 2</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(не подлежат утверждению)</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ДОПОЛНИТЕЛЬНЫЕ И ОБОСНОВЫВАЮЩИЕ МАТЕРИАЛЫ</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национального проекта (программы) &lt;1&gt;</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(краткое наименование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 Методика расчета целей, целевых и дополнительных</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показателей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1905" w:h="16838"/>
          <w:pgMar w:top="1701" w:right="1076" w:bottom="1440" w:left="1076"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304"/>
        <w:gridCol w:w="1134"/>
        <w:gridCol w:w="1701"/>
        <w:gridCol w:w="1644"/>
        <w:gridCol w:w="964"/>
        <w:gridCol w:w="1871"/>
      </w:tblGrid>
      <w:tr w:rsidR="00F75244" w:rsidRPr="00F75244">
        <w:tc>
          <w:tcPr>
            <w:tcW w:w="45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N п/п</w:t>
            </w:r>
          </w:p>
        </w:tc>
        <w:tc>
          <w:tcPr>
            <w:tcW w:w="113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Методика расчета</w:t>
            </w:r>
          </w:p>
        </w:tc>
        <w:tc>
          <w:tcPr>
            <w:tcW w:w="130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Базовые показатели</w:t>
            </w:r>
          </w:p>
        </w:tc>
        <w:tc>
          <w:tcPr>
            <w:tcW w:w="113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Источник данных</w:t>
            </w:r>
          </w:p>
        </w:tc>
        <w:tc>
          <w:tcPr>
            <w:tcW w:w="170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Ответственный за сбор данных &lt;2&gt;</w:t>
            </w:r>
          </w:p>
        </w:tc>
        <w:tc>
          <w:tcPr>
            <w:tcW w:w="164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Уровень агрегирования информации</w:t>
            </w:r>
          </w:p>
        </w:tc>
        <w:tc>
          <w:tcPr>
            <w:tcW w:w="96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Срок и периодичность</w:t>
            </w:r>
          </w:p>
        </w:tc>
        <w:tc>
          <w:tcPr>
            <w:tcW w:w="187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Дополнительная информация</w:t>
            </w:r>
          </w:p>
        </w:tc>
      </w:tr>
      <w:tr w:rsidR="00F75244" w:rsidRPr="00F75244">
        <w:tc>
          <w:tcPr>
            <w:tcW w:w="10206" w:type="dxa"/>
            <w:gridSpan w:val="8"/>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цели, целевого и дополнительного показателя, единица измерения)</w:t>
            </w:r>
          </w:p>
        </w:tc>
      </w:tr>
      <w:tr w:rsidR="00F75244" w:rsidRPr="00F75244">
        <w:tc>
          <w:tcPr>
            <w:tcW w:w="45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64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5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w:t>
            </w: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64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5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3.</w:t>
            </w: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64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 Цели, целевые и дополнительные показатели</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077"/>
        <w:gridCol w:w="680"/>
        <w:gridCol w:w="1474"/>
        <w:gridCol w:w="793"/>
        <w:gridCol w:w="680"/>
        <w:gridCol w:w="680"/>
        <w:gridCol w:w="680"/>
        <w:gridCol w:w="680"/>
        <w:gridCol w:w="680"/>
        <w:gridCol w:w="680"/>
      </w:tblGrid>
      <w:tr w:rsidR="00F75244" w:rsidRPr="00F75244">
        <w:tc>
          <w:tcPr>
            <w:tcW w:w="51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п/п</w:t>
            </w:r>
          </w:p>
        </w:tc>
        <w:tc>
          <w:tcPr>
            <w:tcW w:w="198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 целевой показатель, дополнительный показатель &lt;3&gt;</w:t>
            </w:r>
          </w:p>
        </w:tc>
        <w:tc>
          <w:tcPr>
            <w:tcW w:w="1757" w:type="dxa"/>
            <w:gridSpan w:val="2"/>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Базовое значение</w:t>
            </w:r>
          </w:p>
        </w:tc>
        <w:tc>
          <w:tcPr>
            <w:tcW w:w="147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Сценарий</w:t>
            </w:r>
          </w:p>
        </w:tc>
        <w:tc>
          <w:tcPr>
            <w:tcW w:w="4873" w:type="dxa"/>
            <w:gridSpan w:val="7"/>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Период, год</w:t>
            </w:r>
          </w:p>
        </w:tc>
      </w:tr>
      <w:tr w:rsidR="00F75244" w:rsidRPr="00F75244">
        <w:tc>
          <w:tcPr>
            <w:tcW w:w="51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98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07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Значение</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Дата</w:t>
            </w:r>
          </w:p>
        </w:tc>
        <w:tc>
          <w:tcPr>
            <w:tcW w:w="147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793"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&lt;4&gt;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+ 1</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+ 2</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+ 3</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+ 4</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+ 5</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+ 6</w:t>
            </w:r>
          </w:p>
        </w:tc>
      </w:tr>
      <w:tr w:rsidR="00F75244" w:rsidRPr="00F75244">
        <w:tc>
          <w:tcPr>
            <w:tcW w:w="51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1984"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w:t>
            </w:r>
          </w:p>
        </w:tc>
        <w:tc>
          <w:tcPr>
            <w:tcW w:w="1077"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147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793"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r>
      <w:tr w:rsidR="00F75244" w:rsidRPr="00F75244">
        <w:tc>
          <w:tcPr>
            <w:tcW w:w="510" w:type="dxa"/>
            <w:vMerge w:val="restart"/>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w:t>
            </w:r>
          </w:p>
        </w:tc>
        <w:tc>
          <w:tcPr>
            <w:tcW w:w="1984" w:type="dxa"/>
            <w:vMerge w:val="restart"/>
            <w:vAlign w:val="center"/>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(дополнительный показатель)</w:t>
            </w:r>
          </w:p>
        </w:tc>
        <w:tc>
          <w:tcPr>
            <w:tcW w:w="1077" w:type="dxa"/>
            <w:vMerge w:val="restart"/>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Merge w:val="restart"/>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47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 учетом нац. проекта</w:t>
            </w:r>
          </w:p>
        </w:tc>
        <w:tc>
          <w:tcPr>
            <w:tcW w:w="793"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98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077"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47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без учета нац. проекта</w:t>
            </w:r>
          </w:p>
        </w:tc>
        <w:tc>
          <w:tcPr>
            <w:tcW w:w="793"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vMerge w:val="restart"/>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1.2</w:t>
            </w:r>
            <w:r w:rsidRPr="00F75244">
              <w:rPr>
                <w:rFonts w:ascii="Times New Roman" w:hAnsi="Times New Roman" w:cs="Times New Roman"/>
                <w:color w:val="000000" w:themeColor="text1"/>
                <w:sz w:val="26"/>
                <w:szCs w:val="26"/>
              </w:rPr>
              <w:lastRenderedPageBreak/>
              <w:t>.</w:t>
            </w:r>
          </w:p>
        </w:tc>
        <w:tc>
          <w:tcPr>
            <w:tcW w:w="1984" w:type="dxa"/>
            <w:vMerge w:val="restart"/>
            <w:vAlign w:val="center"/>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(дополнительны</w:t>
            </w:r>
            <w:r w:rsidRPr="00F75244">
              <w:rPr>
                <w:rFonts w:ascii="Times New Roman" w:hAnsi="Times New Roman" w:cs="Times New Roman"/>
                <w:color w:val="000000" w:themeColor="text1"/>
                <w:sz w:val="26"/>
                <w:szCs w:val="26"/>
              </w:rPr>
              <w:lastRenderedPageBreak/>
              <w:t>й показатель)</w:t>
            </w:r>
          </w:p>
        </w:tc>
        <w:tc>
          <w:tcPr>
            <w:tcW w:w="1077" w:type="dxa"/>
            <w:vMerge w:val="restart"/>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Merge w:val="restart"/>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47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 xml:space="preserve">с учетом </w:t>
            </w:r>
            <w:r w:rsidRPr="00F75244">
              <w:rPr>
                <w:rFonts w:ascii="Times New Roman" w:hAnsi="Times New Roman" w:cs="Times New Roman"/>
                <w:color w:val="000000" w:themeColor="text1"/>
                <w:sz w:val="26"/>
                <w:szCs w:val="26"/>
              </w:rPr>
              <w:lastRenderedPageBreak/>
              <w:t>нац. проекта</w:t>
            </w:r>
          </w:p>
        </w:tc>
        <w:tc>
          <w:tcPr>
            <w:tcW w:w="793"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98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077"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47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без учета нац. проекта</w:t>
            </w:r>
          </w:p>
        </w:tc>
        <w:tc>
          <w:tcPr>
            <w:tcW w:w="793"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vMerge w:val="restart"/>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w:t>
            </w:r>
          </w:p>
        </w:tc>
        <w:tc>
          <w:tcPr>
            <w:tcW w:w="1984" w:type="dxa"/>
            <w:vMerge w:val="restart"/>
            <w:vAlign w:val="center"/>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(целевой показатель)</w:t>
            </w:r>
          </w:p>
        </w:tc>
        <w:tc>
          <w:tcPr>
            <w:tcW w:w="1077" w:type="dxa"/>
            <w:vMerge w:val="restart"/>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Merge w:val="restart"/>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47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 учетом нац. проекта</w:t>
            </w:r>
          </w:p>
        </w:tc>
        <w:tc>
          <w:tcPr>
            <w:tcW w:w="793"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98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077"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47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без учета нац. проекта</w:t>
            </w:r>
          </w:p>
        </w:tc>
        <w:tc>
          <w:tcPr>
            <w:tcW w:w="793"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6838" w:h="11905" w:orient="landscape"/>
          <w:pgMar w:top="1076" w:right="1701" w:bottom="1076" w:left="1440" w:header="0" w:footer="0" w:gutter="0"/>
          <w:cols w:space="720"/>
        </w:sect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3. Оценка обеспеченности целей и целевых показателей</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(рекомендуется подготавливать в формате A3)</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531"/>
        <w:gridCol w:w="1531"/>
        <w:gridCol w:w="1531"/>
        <w:gridCol w:w="1531"/>
        <w:gridCol w:w="1531"/>
        <w:gridCol w:w="1531"/>
        <w:gridCol w:w="1531"/>
        <w:gridCol w:w="2324"/>
      </w:tblGrid>
      <w:tr w:rsidR="00F75244" w:rsidRPr="00F75244">
        <w:tc>
          <w:tcPr>
            <w:tcW w:w="45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п/п</w:t>
            </w:r>
          </w:p>
        </w:tc>
        <w:tc>
          <w:tcPr>
            <w:tcW w:w="164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федерального проекта</w:t>
            </w:r>
          </w:p>
        </w:tc>
        <w:tc>
          <w:tcPr>
            <w:tcW w:w="1531"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Объем бюджетных ассигнований федерального бюджета (млн. рублей)</w:t>
            </w:r>
          </w:p>
        </w:tc>
        <w:tc>
          <w:tcPr>
            <w:tcW w:w="9186" w:type="dxa"/>
            <w:gridSpan w:val="6"/>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Влияние на достижение целей и целевых показателей (процентов)</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(приводятся наименования целей и целевых показателей национального проекта)</w:t>
            </w:r>
          </w:p>
        </w:tc>
        <w:tc>
          <w:tcPr>
            <w:tcW w:w="232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Сводный рейтинг (баллов)</w:t>
            </w:r>
          </w:p>
        </w:tc>
      </w:tr>
      <w:tr w:rsidR="00F75244" w:rsidRPr="00F75244">
        <w:tc>
          <w:tcPr>
            <w:tcW w:w="45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64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531"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 целевой показатель 1)</w:t>
            </w:r>
          </w:p>
        </w:tc>
        <w:tc>
          <w:tcPr>
            <w:tcW w:w="153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 целевой показатель 2)</w:t>
            </w:r>
          </w:p>
        </w:tc>
        <w:tc>
          <w:tcPr>
            <w:tcW w:w="153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 целевой показатель 3)</w:t>
            </w:r>
          </w:p>
        </w:tc>
        <w:tc>
          <w:tcPr>
            <w:tcW w:w="153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 целевой показатель 4)</w:t>
            </w:r>
          </w:p>
        </w:tc>
        <w:tc>
          <w:tcPr>
            <w:tcW w:w="153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 целевой показатель 5)</w:t>
            </w:r>
          </w:p>
        </w:tc>
        <w:tc>
          <w:tcPr>
            <w:tcW w:w="153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(цель, целевой показатель n)</w:t>
            </w:r>
          </w:p>
        </w:tc>
        <w:tc>
          <w:tcPr>
            <w:tcW w:w="232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r>
      <w:tr w:rsidR="00F75244" w:rsidRPr="00F75244">
        <w:tc>
          <w:tcPr>
            <w:tcW w:w="45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1644"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(экспертная оценка вклада федерального проекта в достижение цели, целевого показателя национального проекта (в процентах)</w:t>
            </w: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232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(сумма баллов (один балл соответствует одному проценту вклада в достижение целей и целевых показателей) по результатам оценки вклад федерального проекта в достижение цели, целевого показателя национального проекта)</w:t>
            </w:r>
          </w:p>
        </w:tc>
      </w:tr>
      <w:tr w:rsidR="00F75244" w:rsidRPr="00F75244">
        <w:tc>
          <w:tcPr>
            <w:tcW w:w="45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2.</w:t>
            </w:r>
          </w:p>
        </w:tc>
        <w:tc>
          <w:tcPr>
            <w:tcW w:w="1644"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2324" w:type="dxa"/>
            <w:vAlign w:val="center"/>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2098" w:type="dxa"/>
            <w:gridSpan w:val="2"/>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ИТОГО обеспеченность целей и целевых показателей национального проекта</w:t>
            </w: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2324"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r>
    </w:tbl>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6838" w:h="11905" w:orient="landscape"/>
          <w:pgMar w:top="1076" w:right="1701" w:bottom="1076" w:left="1440" w:header="0" w:footer="0" w:gutter="0"/>
          <w:cols w:space="720"/>
        </w:sect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1" w:name="P565"/>
      <w:bookmarkEnd w:id="11"/>
      <w:r w:rsidRPr="00F75244">
        <w:rPr>
          <w:rFonts w:ascii="Times New Roman" w:hAnsi="Times New Roman" w:cs="Times New Roman"/>
          <w:color w:val="000000" w:themeColor="text1"/>
          <w:sz w:val="26"/>
          <w:szCs w:val="26"/>
        </w:rPr>
        <w:t>&lt;1&gt; Далее - национальный проект.</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2" w:name="P566"/>
      <w:bookmarkEnd w:id="12"/>
      <w:r w:rsidRPr="00F75244">
        <w:rPr>
          <w:rFonts w:ascii="Times New Roman" w:hAnsi="Times New Roman" w:cs="Times New Roman"/>
          <w:color w:val="000000" w:themeColor="text1"/>
          <w:sz w:val="26"/>
          <w:szCs w:val="26"/>
        </w:rPr>
        <w:t>&lt;2&gt; Федеральный орган исполнительной власти, иной орган или организация.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3" w:name="P567"/>
      <w:bookmarkEnd w:id="13"/>
      <w:r w:rsidRPr="00F75244">
        <w:rPr>
          <w:rFonts w:ascii="Times New Roman" w:hAnsi="Times New Roman" w:cs="Times New Roman"/>
          <w:color w:val="000000" w:themeColor="text1"/>
          <w:sz w:val="26"/>
          <w:szCs w:val="26"/>
        </w:rPr>
        <w:t>&lt;3&gt; По целям, в формулировке которых отсутствует целевой показатель, приводятся дополнительные показатели, позволяющие определить ее достижение.</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4" w:name="P568"/>
      <w:bookmarkEnd w:id="14"/>
      <w:r w:rsidRPr="00F75244">
        <w:rPr>
          <w:rFonts w:ascii="Times New Roman" w:hAnsi="Times New Roman" w:cs="Times New Roman"/>
          <w:color w:val="000000" w:themeColor="text1"/>
          <w:sz w:val="26"/>
          <w:szCs w:val="26"/>
        </w:rPr>
        <w:t>&lt;4&gt; Год начала реализации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outlineLvl w:val="0"/>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Приложение N 3</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Приложение</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 протоколу заседания</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проектного комитета по основному</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направлению стратегического</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развития Российской Федерации</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от __________ 20__ г. N __</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ПАСПОРТ</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 Основные положения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34"/>
        <w:gridCol w:w="2324"/>
        <w:gridCol w:w="1134"/>
      </w:tblGrid>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национального проекта</w:t>
            </w:r>
          </w:p>
        </w:tc>
        <w:tc>
          <w:tcPr>
            <w:tcW w:w="4592"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Краткое наименование федерального проекта</w:t>
            </w: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232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Срок начала и окончания проекта</w:t>
            </w: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Куратор федерального проекта</w:t>
            </w:r>
          </w:p>
        </w:tc>
        <w:tc>
          <w:tcPr>
            <w:tcW w:w="4592"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Старшее должностное лицо (СДЛ)</w:t>
            </w:r>
          </w:p>
        </w:tc>
        <w:tc>
          <w:tcPr>
            <w:tcW w:w="4592"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Руководитель федерального проекта</w:t>
            </w:r>
          </w:p>
        </w:tc>
        <w:tc>
          <w:tcPr>
            <w:tcW w:w="4592"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Администратор федерального проекта</w:t>
            </w:r>
          </w:p>
        </w:tc>
        <w:tc>
          <w:tcPr>
            <w:tcW w:w="4592"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47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Связь с государственными программами Российской Федерации</w:t>
            </w:r>
          </w:p>
        </w:tc>
        <w:tc>
          <w:tcPr>
            <w:tcW w:w="4592" w:type="dxa"/>
            <w:gridSpan w:val="3"/>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 Цель и показатели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1905" w:h="16838"/>
          <w:pgMar w:top="1701" w:right="1076" w:bottom="1440" w:left="1076"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51"/>
        <w:gridCol w:w="1842"/>
        <w:gridCol w:w="1133"/>
        <w:gridCol w:w="680"/>
        <w:gridCol w:w="737"/>
        <w:gridCol w:w="680"/>
        <w:gridCol w:w="680"/>
        <w:gridCol w:w="680"/>
        <w:gridCol w:w="680"/>
        <w:gridCol w:w="680"/>
        <w:gridCol w:w="912"/>
      </w:tblGrid>
      <w:tr w:rsidR="00F75244" w:rsidRPr="00F75244" w:rsidTr="008433F3">
        <w:tc>
          <w:tcPr>
            <w:tcW w:w="11965" w:type="dxa"/>
            <w:gridSpan w:val="12"/>
            <w:vAlign w:val="center"/>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(цель федерального проекта с указанием даты достижения 1 - 2 основных показателей на конец его реализации)</w:t>
            </w:r>
          </w:p>
        </w:tc>
      </w:tr>
      <w:tr w:rsidR="00F75244" w:rsidRPr="00F75244" w:rsidTr="008433F3">
        <w:tc>
          <w:tcPr>
            <w:tcW w:w="51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п/п</w:t>
            </w:r>
          </w:p>
        </w:tc>
        <w:tc>
          <w:tcPr>
            <w:tcW w:w="2751"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показателя</w:t>
            </w:r>
          </w:p>
        </w:tc>
        <w:tc>
          <w:tcPr>
            <w:tcW w:w="1842"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Тип показателя</w:t>
            </w:r>
          </w:p>
        </w:tc>
        <w:tc>
          <w:tcPr>
            <w:tcW w:w="1813" w:type="dxa"/>
            <w:gridSpan w:val="2"/>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Базовое значение</w:t>
            </w:r>
          </w:p>
        </w:tc>
        <w:tc>
          <w:tcPr>
            <w:tcW w:w="5049" w:type="dxa"/>
            <w:gridSpan w:val="7"/>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Период, год</w:t>
            </w:r>
          </w:p>
        </w:tc>
      </w:tr>
      <w:tr w:rsidR="00F75244" w:rsidRPr="00F75244" w:rsidTr="008433F3">
        <w:trPr>
          <w:trHeight w:val="483"/>
        </w:trPr>
        <w:tc>
          <w:tcPr>
            <w:tcW w:w="51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2751"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842"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813" w:type="dxa"/>
            <w:gridSpan w:val="2"/>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737"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&lt;1&gt;</w:t>
            </w:r>
          </w:p>
        </w:tc>
        <w:tc>
          <w:tcPr>
            <w:tcW w:w="68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+ 1</w:t>
            </w:r>
          </w:p>
        </w:tc>
        <w:tc>
          <w:tcPr>
            <w:tcW w:w="68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+ 2</w:t>
            </w:r>
          </w:p>
        </w:tc>
        <w:tc>
          <w:tcPr>
            <w:tcW w:w="68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+ 3</w:t>
            </w:r>
          </w:p>
        </w:tc>
        <w:tc>
          <w:tcPr>
            <w:tcW w:w="68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+ 4</w:t>
            </w:r>
          </w:p>
        </w:tc>
        <w:tc>
          <w:tcPr>
            <w:tcW w:w="68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+ 5</w:t>
            </w:r>
          </w:p>
        </w:tc>
        <w:tc>
          <w:tcPr>
            <w:tcW w:w="912"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+ 6</w:t>
            </w:r>
          </w:p>
        </w:tc>
      </w:tr>
      <w:tr w:rsidR="00F75244" w:rsidRPr="00F75244" w:rsidTr="008433F3">
        <w:tc>
          <w:tcPr>
            <w:tcW w:w="51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2751"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842"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133"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Значение</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Дата</w:t>
            </w:r>
          </w:p>
        </w:tc>
        <w:tc>
          <w:tcPr>
            <w:tcW w:w="737"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912"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r>
      <w:tr w:rsidR="00F75244" w:rsidRPr="00F75244" w:rsidTr="008433F3">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275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42"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(основной, дополнительный)</w:t>
            </w:r>
          </w:p>
        </w:tc>
        <w:tc>
          <w:tcPr>
            <w:tcW w:w="113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12"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rsidTr="008433F3">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w:t>
            </w:r>
          </w:p>
        </w:tc>
        <w:tc>
          <w:tcPr>
            <w:tcW w:w="275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42"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12"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rsidTr="008433F3">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3.</w:t>
            </w:r>
          </w:p>
        </w:tc>
        <w:tc>
          <w:tcPr>
            <w:tcW w:w="275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42"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12"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6838" w:h="11905" w:orient="landscape"/>
          <w:pgMar w:top="1076" w:right="1701" w:bottom="1076" w:left="1440" w:header="0" w:footer="0" w:gutter="0"/>
          <w:cols w:space="720"/>
        </w:sect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3. Задачи и результаты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345"/>
      </w:tblGrid>
      <w:tr w:rsidR="00F75244" w:rsidRPr="00F75244">
        <w:tc>
          <w:tcPr>
            <w:tcW w:w="56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п/п</w:t>
            </w:r>
          </w:p>
        </w:tc>
        <w:tc>
          <w:tcPr>
            <w:tcW w:w="5102"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задачи, результата</w:t>
            </w:r>
          </w:p>
        </w:tc>
        <w:tc>
          <w:tcPr>
            <w:tcW w:w="3345"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Характеристика результата</w:t>
            </w:r>
          </w:p>
        </w:tc>
      </w:tr>
      <w:tr w:rsidR="00F75244" w:rsidRPr="00F75244">
        <w:tc>
          <w:tcPr>
            <w:tcW w:w="56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8447" w:type="dxa"/>
            <w:gridSpan w:val="2"/>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наименование задачи национального проекта)</w:t>
            </w:r>
          </w:p>
        </w:tc>
      </w:tr>
      <w:tr w:rsidR="00F75244" w:rsidRPr="00F75244">
        <w:tc>
          <w:tcPr>
            <w:tcW w:w="56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w:t>
            </w:r>
          </w:p>
        </w:tc>
        <w:tc>
          <w:tcPr>
            <w:tcW w:w="5102"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(указываются результаты, создаваемые в рамках решения задачи)</w:t>
            </w:r>
          </w:p>
        </w:tc>
        <w:tc>
          <w:tcPr>
            <w:tcW w:w="3345"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6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1.2.</w:t>
            </w:r>
          </w:p>
        </w:tc>
        <w:tc>
          <w:tcPr>
            <w:tcW w:w="5102"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3345"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6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1.3.</w:t>
            </w:r>
          </w:p>
        </w:tc>
        <w:tc>
          <w:tcPr>
            <w:tcW w:w="5102"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3345"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4. Финансовое обеспечение реализации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1905" w:h="16838"/>
          <w:pgMar w:top="1701" w:right="1076" w:bottom="1440" w:left="1076"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9"/>
        <w:gridCol w:w="793"/>
        <w:gridCol w:w="680"/>
        <w:gridCol w:w="680"/>
        <w:gridCol w:w="680"/>
        <w:gridCol w:w="680"/>
        <w:gridCol w:w="680"/>
        <w:gridCol w:w="680"/>
        <w:gridCol w:w="964"/>
      </w:tblGrid>
      <w:tr w:rsidR="00F75244" w:rsidRPr="00F75244">
        <w:tc>
          <w:tcPr>
            <w:tcW w:w="85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N п/п</w:t>
            </w:r>
          </w:p>
        </w:tc>
        <w:tc>
          <w:tcPr>
            <w:tcW w:w="4139"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результата и источники финансирования</w:t>
            </w:r>
          </w:p>
        </w:tc>
        <w:tc>
          <w:tcPr>
            <w:tcW w:w="4873" w:type="dxa"/>
            <w:gridSpan w:val="7"/>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Объем финансового обеспечения по годам реализации (млн. рублей)</w:t>
            </w:r>
          </w:p>
        </w:tc>
        <w:tc>
          <w:tcPr>
            <w:tcW w:w="96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Всего (млн. рублей)</w:t>
            </w:r>
          </w:p>
        </w:tc>
      </w:tr>
      <w:tr w:rsidR="00F75244" w:rsidRPr="00F75244">
        <w:tc>
          <w:tcPr>
            <w:tcW w:w="85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4139"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793"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&lt;1&gt;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+ 1</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+ 2</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+ 3</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+ 4</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+ 5</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+ 6</w:t>
            </w:r>
          </w:p>
        </w:tc>
        <w:tc>
          <w:tcPr>
            <w:tcW w:w="96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r>
      <w:tr w:rsidR="00F75244" w:rsidRPr="00F75244">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9976" w:type="dxa"/>
            <w:gridSpan w:val="9"/>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наименование задачи национального проекта)</w:t>
            </w:r>
          </w:p>
        </w:tc>
      </w:tr>
      <w:tr w:rsidR="00F75244" w:rsidRPr="00F75244">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w:t>
            </w:r>
          </w:p>
        </w:tc>
        <w:tc>
          <w:tcPr>
            <w:tcW w:w="4139"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наименование результата федерального проекта) &lt;2&gt;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1.1.1.</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бюджет</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1.1.1.1.</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&lt;3&gt;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1.1.2.</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бюджеты государственных внебюджетных фондов Российской Федерации</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1.1.2.1.</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&lt;3&gt;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1.1.3.</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консолидированные бюджеты субъектов Российской Федерации</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1.1.3.1.</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&lt;3&gt;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1.1.4.</w:t>
            </w:r>
          </w:p>
        </w:tc>
        <w:tc>
          <w:tcPr>
            <w:tcW w:w="4139"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внебюджетные источники</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989" w:type="dxa"/>
            <w:gridSpan w:val="2"/>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Всего по федеральному проекту, в том числе:</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98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бюджет</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98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&lt;3&gt;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98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бюджеты государственных внебюджетных фондов Российской Федерации</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98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&lt;3&gt;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98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консолидированные бюджеты субъектов Российской Федерации</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98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&lt;3&gt;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989"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внебюджетные источники</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6838" w:h="11905" w:orient="landscape"/>
          <w:pgMar w:top="1076" w:right="1701" w:bottom="1076" w:left="1440" w:header="0" w:footer="0" w:gutter="0"/>
          <w:cols w:space="720"/>
        </w:sect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5. Участники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247"/>
        <w:gridCol w:w="1304"/>
        <w:gridCol w:w="1531"/>
        <w:gridCol w:w="1417"/>
      </w:tblGrid>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п/п</w:t>
            </w:r>
          </w:p>
        </w:tc>
        <w:tc>
          <w:tcPr>
            <w:tcW w:w="306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Роль в проекте</w:t>
            </w:r>
          </w:p>
        </w:tc>
        <w:tc>
          <w:tcPr>
            <w:tcW w:w="124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Фамилия, инициалы</w:t>
            </w:r>
          </w:p>
        </w:tc>
        <w:tc>
          <w:tcPr>
            <w:tcW w:w="130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Должность</w:t>
            </w:r>
          </w:p>
        </w:tc>
        <w:tc>
          <w:tcPr>
            <w:tcW w:w="153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Непосредственный руководитель</w:t>
            </w:r>
          </w:p>
        </w:tc>
        <w:tc>
          <w:tcPr>
            <w:tcW w:w="141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Занятость в проекте (процентов)</w:t>
            </w: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3061"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(руководитель федерального проекта)</w:t>
            </w:r>
          </w:p>
        </w:tc>
        <w:tc>
          <w:tcPr>
            <w:tcW w:w="124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w:t>
            </w:r>
          </w:p>
        </w:tc>
        <w:tc>
          <w:tcPr>
            <w:tcW w:w="3061"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(администратор федерального проекта)</w:t>
            </w:r>
          </w:p>
        </w:tc>
        <w:tc>
          <w:tcPr>
            <w:tcW w:w="124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9070" w:type="dxa"/>
            <w:gridSpan w:val="6"/>
          </w:tcPr>
          <w:p w:rsidR="00F75244" w:rsidRPr="00F75244" w:rsidRDefault="00F75244" w:rsidP="00F75244">
            <w:pPr>
              <w:pStyle w:val="ConsPlusNormal"/>
              <w:jc w:val="center"/>
              <w:outlineLvl w:val="2"/>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Общие организационные мероприятия по проекту</w:t>
            </w: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3.</w:t>
            </w:r>
          </w:p>
        </w:tc>
        <w:tc>
          <w:tcPr>
            <w:tcW w:w="306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24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9070" w:type="dxa"/>
            <w:gridSpan w:val="6"/>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результат федерального проекта)</w:t>
            </w: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4.</w:t>
            </w:r>
          </w:p>
        </w:tc>
        <w:tc>
          <w:tcPr>
            <w:tcW w:w="3061"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(ответственный за достижение результата федерального проекта)</w:t>
            </w:r>
          </w:p>
        </w:tc>
        <w:tc>
          <w:tcPr>
            <w:tcW w:w="124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5.</w:t>
            </w:r>
          </w:p>
        </w:tc>
        <w:tc>
          <w:tcPr>
            <w:tcW w:w="3061"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(участник федерального проекта)</w:t>
            </w:r>
          </w:p>
        </w:tc>
        <w:tc>
          <w:tcPr>
            <w:tcW w:w="124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6.</w:t>
            </w:r>
          </w:p>
        </w:tc>
        <w:tc>
          <w:tcPr>
            <w:tcW w:w="306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24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53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417"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6. Дополнительная информация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5244" w:rsidRPr="00F75244">
        <w:tc>
          <w:tcPr>
            <w:tcW w:w="9071" w:type="dxa"/>
            <w:tcBorders>
              <w:top w:val="single" w:sz="4" w:space="0" w:color="auto"/>
              <w:left w:val="single" w:sz="4" w:space="0" w:color="auto"/>
              <w:bottom w:val="single" w:sz="4" w:space="0" w:color="auto"/>
              <w:right w:val="single" w:sz="4" w:space="0" w:color="auto"/>
            </w:tcBorders>
            <w:vAlign w:val="center"/>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(пояснения и комментарии в виде ссылок и сносок к отдельным положениям паспорта федерального проекта, приводимые в целях их уточнения)</w:t>
            </w: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Приложение N 1</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 паспорту федерального проекта</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краткое наименование</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План мероприятий по реализации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1905" w:h="16838"/>
          <w:pgMar w:top="1701" w:right="1076" w:bottom="1440" w:left="1076"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907"/>
        <w:gridCol w:w="1304"/>
        <w:gridCol w:w="1701"/>
        <w:gridCol w:w="1871"/>
        <w:gridCol w:w="1247"/>
      </w:tblGrid>
      <w:tr w:rsidR="00F75244" w:rsidRPr="00F75244">
        <w:tc>
          <w:tcPr>
            <w:tcW w:w="68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N п/п</w:t>
            </w:r>
          </w:p>
        </w:tc>
        <w:tc>
          <w:tcPr>
            <w:tcW w:w="2778"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результата, мероприятия, контрольной точки</w:t>
            </w:r>
          </w:p>
        </w:tc>
        <w:tc>
          <w:tcPr>
            <w:tcW w:w="2211" w:type="dxa"/>
            <w:gridSpan w:val="2"/>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Сроки реализации</w:t>
            </w:r>
          </w:p>
        </w:tc>
        <w:tc>
          <w:tcPr>
            <w:tcW w:w="1701"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Ответственный исполнитель</w:t>
            </w:r>
          </w:p>
        </w:tc>
        <w:tc>
          <w:tcPr>
            <w:tcW w:w="1871"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Вид документа и характеристика результата</w:t>
            </w:r>
          </w:p>
        </w:tc>
        <w:tc>
          <w:tcPr>
            <w:tcW w:w="1247"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Уровень контроля</w:t>
            </w:r>
          </w:p>
        </w:tc>
      </w:tr>
      <w:tr w:rsidR="00F75244" w:rsidRPr="00F75244">
        <w:tc>
          <w:tcPr>
            <w:tcW w:w="68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2778"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Начало</w:t>
            </w:r>
          </w:p>
        </w:tc>
        <w:tc>
          <w:tcPr>
            <w:tcW w:w="130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Окончание</w:t>
            </w:r>
          </w:p>
        </w:tc>
        <w:tc>
          <w:tcPr>
            <w:tcW w:w="1701"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871"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247"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2778"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результат федерального проекта)</w:t>
            </w: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24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(ПС &lt;4&gt;)</w:t>
            </w:r>
          </w:p>
        </w:tc>
      </w:tr>
      <w:tr w:rsidR="00F75244" w:rsidRPr="00F75244">
        <w:tblPrEx>
          <w:tblBorders>
            <w:insideH w:val="nil"/>
          </w:tblBorders>
        </w:tblPrEx>
        <w:tc>
          <w:tcPr>
            <w:tcW w:w="10488"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304"/>
            </w:tblGrid>
            <w:tr w:rsidR="00F75244" w:rsidRPr="00F75244">
              <w:trPr>
                <w:jc w:val="center"/>
              </w:trPr>
              <w:tc>
                <w:tcPr>
                  <w:tcW w:w="9693" w:type="dxa"/>
                  <w:tcBorders>
                    <w:top w:val="nil"/>
                    <w:left w:val="single" w:sz="24" w:space="0" w:color="CED3F1"/>
                    <w:bottom w:val="nil"/>
                    <w:right w:val="single" w:sz="24" w:space="0" w:color="F4F3F8"/>
                  </w:tcBorders>
                  <w:shd w:val="clear" w:color="auto" w:fill="F4F3F8"/>
                </w:tcPr>
                <w:p w:rsidR="00F75244" w:rsidRPr="00F75244" w:rsidRDefault="00F75244" w:rsidP="00F75244">
                  <w:pPr>
                    <w:pStyle w:val="ConsPlusNormal"/>
                    <w:jc w:val="both"/>
                    <w:rPr>
                      <w:rFonts w:ascii="Times New Roman" w:hAnsi="Times New Roman" w:cs="Times New Roman"/>
                      <w:color w:val="000000" w:themeColor="text1"/>
                      <w:sz w:val="26"/>
                      <w:szCs w:val="26"/>
                    </w:rPr>
                  </w:pPr>
                  <w:proofErr w:type="spellStart"/>
                  <w:r w:rsidRPr="00F75244">
                    <w:rPr>
                      <w:rFonts w:ascii="Times New Roman" w:hAnsi="Times New Roman" w:cs="Times New Roman"/>
                      <w:color w:val="000000" w:themeColor="text1"/>
                      <w:sz w:val="26"/>
                      <w:szCs w:val="26"/>
                    </w:rPr>
                    <w:t>КонсультантПлюс</w:t>
                  </w:r>
                  <w:proofErr w:type="spellEnd"/>
                  <w:r w:rsidRPr="00F75244">
                    <w:rPr>
                      <w:rFonts w:ascii="Times New Roman" w:hAnsi="Times New Roman" w:cs="Times New Roman"/>
                      <w:color w:val="000000" w:themeColor="text1"/>
                      <w:sz w:val="26"/>
                      <w:szCs w:val="26"/>
                    </w:rPr>
                    <w:t>: примечание.</w:t>
                  </w:r>
                </w:p>
                <w:p w:rsidR="00F75244" w:rsidRPr="00F75244" w:rsidRDefault="00F75244" w:rsidP="00F75244">
                  <w:pPr>
                    <w:pStyle w:val="ConsPlusNormal"/>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Нумерация пунктов дана в соответствии с официальным текстом документа.</w:t>
                  </w:r>
                </w:p>
              </w:tc>
            </w:tr>
          </w:tbl>
          <w:p w:rsidR="00F75244" w:rsidRPr="00F75244" w:rsidRDefault="00F75244" w:rsidP="00F75244">
            <w:pPr>
              <w:spacing w:after="0" w:line="240" w:lineRule="auto"/>
              <w:rPr>
                <w:rFonts w:ascii="Times New Roman" w:hAnsi="Times New Roman" w:cs="Times New Roman"/>
                <w:color w:val="000000" w:themeColor="text1"/>
                <w:sz w:val="26"/>
                <w:szCs w:val="26"/>
              </w:rPr>
            </w:pPr>
          </w:p>
        </w:tc>
      </w:tr>
      <w:tr w:rsidR="00F75244" w:rsidRPr="00F75244">
        <w:tblPrEx>
          <w:tblBorders>
            <w:insideH w:val="nil"/>
          </w:tblBorders>
        </w:tblPrEx>
        <w:tc>
          <w:tcPr>
            <w:tcW w:w="680" w:type="dxa"/>
            <w:tcBorders>
              <w:top w:val="nil"/>
            </w:tcBorders>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1.1.1.</w:t>
            </w:r>
          </w:p>
        </w:tc>
        <w:tc>
          <w:tcPr>
            <w:tcW w:w="2778" w:type="dxa"/>
            <w:tcBorders>
              <w:top w:val="nil"/>
            </w:tcBorders>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(указываются мероприятия, реализация которых направлена на достижение результата федерального проекта)</w:t>
            </w:r>
          </w:p>
        </w:tc>
        <w:tc>
          <w:tcPr>
            <w:tcW w:w="907" w:type="dxa"/>
            <w:tcBorders>
              <w:top w:val="nil"/>
            </w:tcBorders>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Borders>
              <w:top w:val="nil"/>
            </w:tcBorders>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Borders>
              <w:top w:val="nil"/>
            </w:tcBorders>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Borders>
              <w:top w:val="nil"/>
            </w:tcBorders>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247" w:type="dxa"/>
            <w:tcBorders>
              <w:top w:val="nil"/>
            </w:tcBorders>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(РНП &lt;5&gt;)</w:t>
            </w: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1.1.2.</w:t>
            </w:r>
          </w:p>
        </w:tc>
        <w:tc>
          <w:tcPr>
            <w:tcW w:w="2778"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24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blPrEx>
          <w:tblBorders>
            <w:insideH w:val="nil"/>
          </w:tblBorders>
        </w:tblPrEx>
        <w:tc>
          <w:tcPr>
            <w:tcW w:w="10488"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304"/>
            </w:tblGrid>
            <w:tr w:rsidR="00F75244" w:rsidRPr="00F75244">
              <w:trPr>
                <w:jc w:val="center"/>
              </w:trPr>
              <w:tc>
                <w:tcPr>
                  <w:tcW w:w="9693" w:type="dxa"/>
                  <w:tcBorders>
                    <w:top w:val="nil"/>
                    <w:left w:val="single" w:sz="24" w:space="0" w:color="CED3F1"/>
                    <w:bottom w:val="nil"/>
                    <w:right w:val="single" w:sz="24" w:space="0" w:color="F4F3F8"/>
                  </w:tcBorders>
                  <w:shd w:val="clear" w:color="auto" w:fill="F4F3F8"/>
                </w:tcPr>
                <w:p w:rsidR="00F75244" w:rsidRPr="00F75244" w:rsidRDefault="00F75244" w:rsidP="00F75244">
                  <w:pPr>
                    <w:pStyle w:val="ConsPlusNormal"/>
                    <w:jc w:val="both"/>
                    <w:rPr>
                      <w:rFonts w:ascii="Times New Roman" w:hAnsi="Times New Roman" w:cs="Times New Roman"/>
                      <w:color w:val="000000" w:themeColor="text1"/>
                      <w:sz w:val="26"/>
                      <w:szCs w:val="26"/>
                    </w:rPr>
                  </w:pPr>
                  <w:proofErr w:type="spellStart"/>
                  <w:r w:rsidRPr="00F75244">
                    <w:rPr>
                      <w:rFonts w:ascii="Times New Roman" w:hAnsi="Times New Roman" w:cs="Times New Roman"/>
                      <w:color w:val="000000" w:themeColor="text1"/>
                      <w:sz w:val="26"/>
                      <w:szCs w:val="26"/>
                    </w:rPr>
                    <w:t>КонсультантПлюс</w:t>
                  </w:r>
                  <w:proofErr w:type="spellEnd"/>
                  <w:r w:rsidRPr="00F75244">
                    <w:rPr>
                      <w:rFonts w:ascii="Times New Roman" w:hAnsi="Times New Roman" w:cs="Times New Roman"/>
                      <w:color w:val="000000" w:themeColor="text1"/>
                      <w:sz w:val="26"/>
                      <w:szCs w:val="26"/>
                    </w:rPr>
                    <w:t>: примечание.</w:t>
                  </w:r>
                </w:p>
                <w:p w:rsidR="00F75244" w:rsidRPr="00F75244" w:rsidRDefault="00F75244" w:rsidP="00F75244">
                  <w:pPr>
                    <w:pStyle w:val="ConsPlusNormal"/>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Нумерация пунктов дана в соответствии с официальным текстом документа.</w:t>
                  </w:r>
                </w:p>
              </w:tc>
            </w:tr>
          </w:tbl>
          <w:p w:rsidR="00F75244" w:rsidRPr="00F75244" w:rsidRDefault="00F75244" w:rsidP="00F75244">
            <w:pPr>
              <w:spacing w:after="0" w:line="240" w:lineRule="auto"/>
              <w:rPr>
                <w:rFonts w:ascii="Times New Roman" w:hAnsi="Times New Roman" w:cs="Times New Roman"/>
                <w:color w:val="000000" w:themeColor="text1"/>
                <w:sz w:val="26"/>
                <w:szCs w:val="26"/>
              </w:rPr>
            </w:pPr>
          </w:p>
        </w:tc>
      </w:tr>
      <w:tr w:rsidR="00F75244" w:rsidRPr="00F75244">
        <w:tblPrEx>
          <w:tblBorders>
            <w:insideH w:val="nil"/>
          </w:tblBorders>
        </w:tblPrEx>
        <w:tc>
          <w:tcPr>
            <w:tcW w:w="680" w:type="dxa"/>
            <w:tcBorders>
              <w:top w:val="nil"/>
            </w:tcBorders>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w:t>
            </w:r>
          </w:p>
        </w:tc>
        <w:tc>
          <w:tcPr>
            <w:tcW w:w="2778" w:type="dxa"/>
            <w:tcBorders>
              <w:top w:val="nil"/>
            </w:tcBorders>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контрольная точка, являющаяся итогом выполнения ряда мероприятий федерального проекта)</w:t>
            </w:r>
          </w:p>
        </w:tc>
        <w:tc>
          <w:tcPr>
            <w:tcW w:w="907" w:type="dxa"/>
            <w:tcBorders>
              <w:top w:val="nil"/>
            </w:tcBorders>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1304" w:type="dxa"/>
            <w:tcBorders>
              <w:top w:val="nil"/>
            </w:tcBorders>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Borders>
              <w:top w:val="nil"/>
            </w:tcBorders>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Borders>
              <w:top w:val="nil"/>
            </w:tcBorders>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247" w:type="dxa"/>
            <w:tcBorders>
              <w:top w:val="nil"/>
            </w:tcBorders>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(ПК &lt;6&gt;)</w:t>
            </w:r>
          </w:p>
        </w:tc>
      </w:tr>
      <w:tr w:rsidR="00F75244" w:rsidRPr="00F75244">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1.2.1</w:t>
            </w:r>
            <w:r w:rsidRPr="00F75244">
              <w:rPr>
                <w:rFonts w:ascii="Times New Roman" w:hAnsi="Times New Roman" w:cs="Times New Roman"/>
                <w:color w:val="000000" w:themeColor="text1"/>
                <w:sz w:val="26"/>
                <w:szCs w:val="26"/>
              </w:rPr>
              <w:lastRenderedPageBreak/>
              <w:t>.</w:t>
            </w:r>
          </w:p>
        </w:tc>
        <w:tc>
          <w:tcPr>
            <w:tcW w:w="2778"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87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247"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6838" w:h="11905" w:orient="landscape"/>
          <w:pgMar w:top="1076" w:right="1701" w:bottom="1076" w:left="1440" w:header="0" w:footer="0" w:gutter="0"/>
          <w:cols w:space="720"/>
        </w:sect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Приложение N 2</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 паспорту федерального проекта</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краткое наименование</w:t>
      </w: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Показатели федерального проекта</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 субъектам Российской Федерации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77"/>
        <w:gridCol w:w="850"/>
        <w:gridCol w:w="737"/>
        <w:gridCol w:w="680"/>
        <w:gridCol w:w="680"/>
        <w:gridCol w:w="680"/>
        <w:gridCol w:w="680"/>
        <w:gridCol w:w="680"/>
        <w:gridCol w:w="680"/>
      </w:tblGrid>
      <w:tr w:rsidR="00F75244" w:rsidRPr="00F75244">
        <w:tc>
          <w:tcPr>
            <w:tcW w:w="232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Субъект Российской Федерации</w:t>
            </w:r>
          </w:p>
        </w:tc>
        <w:tc>
          <w:tcPr>
            <w:tcW w:w="1927" w:type="dxa"/>
            <w:gridSpan w:val="2"/>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Базовое значение</w:t>
            </w:r>
          </w:p>
        </w:tc>
        <w:tc>
          <w:tcPr>
            <w:tcW w:w="4817" w:type="dxa"/>
            <w:gridSpan w:val="7"/>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Период реализации федерального проекта, год</w:t>
            </w:r>
          </w:p>
        </w:tc>
      </w:tr>
      <w:tr w:rsidR="00F75244" w:rsidRPr="00F75244">
        <w:tc>
          <w:tcPr>
            <w:tcW w:w="232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07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Значение</w:t>
            </w:r>
          </w:p>
        </w:tc>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Дата</w:t>
            </w:r>
          </w:p>
        </w:tc>
        <w:tc>
          <w:tcPr>
            <w:tcW w:w="73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&lt;1&gt;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+ 1</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+ 2</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+ 3</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+ 4</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+ 5</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+ 6</w:t>
            </w:r>
          </w:p>
        </w:tc>
      </w:tr>
      <w:tr w:rsidR="00F75244" w:rsidRPr="00F75244">
        <w:tc>
          <w:tcPr>
            <w:tcW w:w="9068" w:type="dxa"/>
            <w:gridSpan w:val="10"/>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(показатель федерального проекта)</w:t>
            </w:r>
          </w:p>
        </w:tc>
      </w:tr>
      <w:tr w:rsidR="00F75244" w:rsidRPr="00F75244">
        <w:tc>
          <w:tcPr>
            <w:tcW w:w="2324"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округ)</w:t>
            </w:r>
          </w:p>
        </w:tc>
        <w:tc>
          <w:tcPr>
            <w:tcW w:w="107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85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73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tc>
      </w:tr>
      <w:tr w:rsidR="00F75244" w:rsidRPr="00F75244">
        <w:tc>
          <w:tcPr>
            <w:tcW w:w="2324"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(субъект Российской Федерации)</w:t>
            </w:r>
          </w:p>
        </w:tc>
        <w:tc>
          <w:tcPr>
            <w:tcW w:w="107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85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232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07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85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5" w:name="P1013"/>
      <w:bookmarkEnd w:id="15"/>
      <w:r w:rsidRPr="00F75244">
        <w:rPr>
          <w:rFonts w:ascii="Times New Roman" w:hAnsi="Times New Roman" w:cs="Times New Roman"/>
          <w:color w:val="000000" w:themeColor="text1"/>
          <w:sz w:val="26"/>
          <w:szCs w:val="26"/>
        </w:rPr>
        <w:t>&lt;1&gt; Год начала реализации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6" w:name="P1014"/>
      <w:bookmarkEnd w:id="16"/>
      <w:r w:rsidRPr="00F75244">
        <w:rPr>
          <w:rFonts w:ascii="Times New Roman" w:hAnsi="Times New Roman" w:cs="Times New Roman"/>
          <w:color w:val="000000" w:themeColor="text1"/>
          <w:sz w:val="26"/>
          <w:szCs w:val="26"/>
        </w:rPr>
        <w:t>&lt;2&gt; Оценка расходов консолидированных бюджетов субъектов Российской Федерации и внебюджетных источников носит индикативный характер; распределение бюджетных ассигнований федерального бюджета и бюджетов государственных внебюджетных фондов Российской Федерации может быть уточнено в ходе исполнения указанных бюджетов в соответствии с нормативными правовыми актами Российской Федерации, регламентирующими вопросы их исполнения.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7" w:name="P1015"/>
      <w:bookmarkEnd w:id="17"/>
      <w:r w:rsidRPr="00F75244">
        <w:rPr>
          <w:rFonts w:ascii="Times New Roman" w:hAnsi="Times New Roman" w:cs="Times New Roman"/>
          <w:color w:val="000000" w:themeColor="text1"/>
          <w:sz w:val="26"/>
          <w:szCs w:val="26"/>
        </w:rPr>
        <w:t>&lt;3&gt;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8" w:name="P1016"/>
      <w:bookmarkEnd w:id="18"/>
      <w:r w:rsidRPr="00F75244">
        <w:rPr>
          <w:rFonts w:ascii="Times New Roman" w:hAnsi="Times New Roman" w:cs="Times New Roman"/>
          <w:color w:val="000000" w:themeColor="text1"/>
          <w:sz w:val="26"/>
          <w:szCs w:val="26"/>
        </w:rPr>
        <w:t>&lt;4&gt; Президиум Совета при Президенте Российской Федерации по стратегическому развитию и приоритетным проектам.</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19" w:name="P1017"/>
      <w:bookmarkEnd w:id="19"/>
      <w:r w:rsidRPr="00F75244">
        <w:rPr>
          <w:rFonts w:ascii="Times New Roman" w:hAnsi="Times New Roman" w:cs="Times New Roman"/>
          <w:color w:val="000000" w:themeColor="text1"/>
          <w:sz w:val="26"/>
          <w:szCs w:val="26"/>
        </w:rPr>
        <w:lastRenderedPageBreak/>
        <w:t>&lt;5&gt; Руководитель национального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20" w:name="P1018"/>
      <w:bookmarkEnd w:id="20"/>
      <w:r w:rsidRPr="00F75244">
        <w:rPr>
          <w:rFonts w:ascii="Times New Roman" w:hAnsi="Times New Roman" w:cs="Times New Roman"/>
          <w:color w:val="000000" w:themeColor="text1"/>
          <w:sz w:val="26"/>
          <w:szCs w:val="26"/>
        </w:rPr>
        <w:t>&lt;6&gt; Проектный комитет по основному направлению стратегического развития Российской Федерации.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outlineLvl w:val="0"/>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Приложение N 4</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right"/>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(не подлежат утверждению)</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bookmarkStart w:id="21" w:name="P1028"/>
      <w:bookmarkEnd w:id="21"/>
      <w:r w:rsidRPr="00F75244">
        <w:rPr>
          <w:rFonts w:ascii="Times New Roman" w:hAnsi="Times New Roman" w:cs="Times New Roman"/>
          <w:color w:val="000000" w:themeColor="text1"/>
          <w:sz w:val="26"/>
          <w:szCs w:val="26"/>
        </w:rPr>
        <w:t>ДОПОЛНИТЕЛЬНЫЕ И ОБОСНОВЫВАЮЩИЕ МАТЕРИАЛЫ</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(краткое наименование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 Модель функционирования результатов и достижения</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показателей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5244" w:rsidRPr="00F75244">
        <w:tc>
          <w:tcPr>
            <w:tcW w:w="9071" w:type="dxa"/>
            <w:tcBorders>
              <w:top w:val="single" w:sz="4" w:space="0" w:color="auto"/>
              <w:left w:val="single" w:sz="4" w:space="0" w:color="auto"/>
              <w:bottom w:val="single" w:sz="4" w:space="0" w:color="auto"/>
              <w:right w:val="single" w:sz="4" w:space="0" w:color="auto"/>
            </w:tcBorders>
          </w:tcPr>
          <w:p w:rsidR="00F75244" w:rsidRPr="00F75244" w:rsidRDefault="00F75244" w:rsidP="00F75244">
            <w:pPr>
              <w:pStyle w:val="ConsPlusNormal"/>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(краткое описание модели (бизнес-модели) функционирования результатов федерального проекта после передачи их в эксплуатацию; обоснование работоспособности планируемых к получению результатов, а также их способности и достаточности для достижения цели и показателей федерального проекта)</w:t>
            </w: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 Методика расчета показателей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1905" w:h="16838"/>
          <w:pgMar w:top="1701" w:right="1076" w:bottom="1440" w:left="1076"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304"/>
        <w:gridCol w:w="1134"/>
        <w:gridCol w:w="1701"/>
        <w:gridCol w:w="1644"/>
        <w:gridCol w:w="1304"/>
        <w:gridCol w:w="1928"/>
      </w:tblGrid>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N п/п</w:t>
            </w:r>
          </w:p>
        </w:tc>
        <w:tc>
          <w:tcPr>
            <w:tcW w:w="113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Методика расчета</w:t>
            </w:r>
          </w:p>
        </w:tc>
        <w:tc>
          <w:tcPr>
            <w:tcW w:w="130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Базовые показатели</w:t>
            </w:r>
          </w:p>
        </w:tc>
        <w:tc>
          <w:tcPr>
            <w:tcW w:w="113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Источник данных</w:t>
            </w:r>
          </w:p>
        </w:tc>
        <w:tc>
          <w:tcPr>
            <w:tcW w:w="1701"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Ответственный за сбор данных &lt;1&gt;</w:t>
            </w:r>
          </w:p>
        </w:tc>
        <w:tc>
          <w:tcPr>
            <w:tcW w:w="164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Уровень агрегирования информации</w:t>
            </w:r>
          </w:p>
        </w:tc>
        <w:tc>
          <w:tcPr>
            <w:tcW w:w="1304"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Временные характеристики</w:t>
            </w:r>
          </w:p>
        </w:tc>
        <w:tc>
          <w:tcPr>
            <w:tcW w:w="1928"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Дополнительная информация</w:t>
            </w:r>
          </w:p>
        </w:tc>
      </w:tr>
      <w:tr w:rsidR="00F75244" w:rsidRPr="00F75244">
        <w:tc>
          <w:tcPr>
            <w:tcW w:w="10659" w:type="dxa"/>
            <w:gridSpan w:val="8"/>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показателя и единица измерения)</w:t>
            </w: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64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928"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2.</w:t>
            </w: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64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928"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51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3.</w:t>
            </w: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13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701"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64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304"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1928"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spacing w:after="0" w:line="240" w:lineRule="auto"/>
        <w:rPr>
          <w:rFonts w:ascii="Times New Roman" w:hAnsi="Times New Roman" w:cs="Times New Roman"/>
          <w:color w:val="000000" w:themeColor="text1"/>
          <w:sz w:val="26"/>
          <w:szCs w:val="26"/>
        </w:rPr>
        <w:sectPr w:rsidR="00F75244" w:rsidRPr="00F75244">
          <w:pgSz w:w="16838" w:h="11905" w:orient="landscape"/>
          <w:pgMar w:top="1076" w:right="1701" w:bottom="1076" w:left="1440" w:header="0" w:footer="0" w:gutter="0"/>
          <w:cols w:space="720"/>
        </w:sect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3. Финансовое обеспечение реализации мероприятий</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25"/>
        <w:gridCol w:w="1020"/>
        <w:gridCol w:w="737"/>
        <w:gridCol w:w="737"/>
        <w:gridCol w:w="737"/>
        <w:gridCol w:w="964"/>
      </w:tblGrid>
      <w:tr w:rsidR="00F75244" w:rsidRPr="00F75244">
        <w:tc>
          <w:tcPr>
            <w:tcW w:w="85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п/п</w:t>
            </w:r>
          </w:p>
        </w:tc>
        <w:tc>
          <w:tcPr>
            <w:tcW w:w="4025"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Наименование мероприятия и источники финансирования</w:t>
            </w:r>
          </w:p>
        </w:tc>
        <w:tc>
          <w:tcPr>
            <w:tcW w:w="1020"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Код бюджетной классификации</w:t>
            </w:r>
          </w:p>
        </w:tc>
        <w:tc>
          <w:tcPr>
            <w:tcW w:w="2211" w:type="dxa"/>
            <w:gridSpan w:val="3"/>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Объем финансового обеспечения по годам реализации (млн. рублей)</w:t>
            </w:r>
          </w:p>
        </w:tc>
        <w:tc>
          <w:tcPr>
            <w:tcW w:w="964"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Всего, (млн. рублей)</w:t>
            </w:r>
          </w:p>
        </w:tc>
      </w:tr>
      <w:tr w:rsidR="00F75244" w:rsidRPr="00F75244">
        <w:tc>
          <w:tcPr>
            <w:tcW w:w="85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4025"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1020"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w:t>
            </w:r>
          </w:p>
        </w:tc>
        <w:tc>
          <w:tcPr>
            <w:tcW w:w="73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+ 1</w:t>
            </w:r>
          </w:p>
        </w:tc>
        <w:tc>
          <w:tcPr>
            <w:tcW w:w="737"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+ 2</w:t>
            </w:r>
          </w:p>
        </w:tc>
        <w:tc>
          <w:tcPr>
            <w:tcW w:w="964"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r>
      <w:tr w:rsidR="00F75244" w:rsidRPr="00F75244">
        <w:tc>
          <w:tcPr>
            <w:tcW w:w="85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w:t>
            </w:r>
          </w:p>
        </w:tc>
        <w:tc>
          <w:tcPr>
            <w:tcW w:w="4025"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результат федерального проекта)</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w:t>
            </w:r>
          </w:p>
        </w:tc>
        <w:tc>
          <w:tcPr>
            <w:tcW w:w="4025"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(указывается мероприятие федерального проекта), в том числе:</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1.1.1.</w:t>
            </w:r>
          </w:p>
        </w:tc>
        <w:tc>
          <w:tcPr>
            <w:tcW w:w="402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бюджет</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1.1.1.1.</w:t>
            </w:r>
          </w:p>
        </w:tc>
        <w:tc>
          <w:tcPr>
            <w:tcW w:w="402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1.1.2.</w:t>
            </w:r>
          </w:p>
        </w:tc>
        <w:tc>
          <w:tcPr>
            <w:tcW w:w="402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бюджеты государственных внебюджетных фондов Российской Федерации</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1.1.2.1.</w:t>
            </w:r>
          </w:p>
        </w:tc>
        <w:tc>
          <w:tcPr>
            <w:tcW w:w="402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1.1.3.</w:t>
            </w:r>
          </w:p>
        </w:tc>
        <w:tc>
          <w:tcPr>
            <w:tcW w:w="402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консолидированные бюджеты субъектов Российской Федерации</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1.1.3.1.</w:t>
            </w:r>
          </w:p>
        </w:tc>
        <w:tc>
          <w:tcPr>
            <w:tcW w:w="402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850" w:type="dxa"/>
            <w:vAlign w:val="center"/>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1.1.4.</w:t>
            </w:r>
          </w:p>
        </w:tc>
        <w:tc>
          <w:tcPr>
            <w:tcW w:w="402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внебюджетные источники</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75" w:type="dxa"/>
            <w:gridSpan w:val="2"/>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Всего по федеральному проекту, в том числе:</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75"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lastRenderedPageBreak/>
              <w:t>федеральный бюджет</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75"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75"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бюджеты государственных внебюджетных фондов Российской Федерации</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75"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75"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консолидированные бюджеты субъектов Российской Федерации</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75"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4875" w:type="dxa"/>
            <w:gridSpan w:val="2"/>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внебюджетные источники</w:t>
            </w:r>
          </w:p>
        </w:tc>
        <w:tc>
          <w:tcPr>
            <w:tcW w:w="102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737"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64"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jc w:val="center"/>
        <w:outlineLvl w:val="1"/>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4. Финансовое обеспечение реализации федерального проекта</w:t>
      </w:r>
    </w:p>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по субъектам Российской Федерации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793"/>
        <w:gridCol w:w="680"/>
        <w:gridCol w:w="680"/>
        <w:gridCol w:w="680"/>
        <w:gridCol w:w="680"/>
        <w:gridCol w:w="680"/>
        <w:gridCol w:w="680"/>
        <w:gridCol w:w="907"/>
      </w:tblGrid>
      <w:tr w:rsidR="00F75244" w:rsidRPr="00F75244">
        <w:tc>
          <w:tcPr>
            <w:tcW w:w="3855"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Субъект Российской Федерации</w:t>
            </w:r>
          </w:p>
        </w:tc>
        <w:tc>
          <w:tcPr>
            <w:tcW w:w="4873" w:type="dxa"/>
            <w:gridSpan w:val="7"/>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Объем финансового обеспечения по годам реализации (млн. рублей)</w:t>
            </w:r>
          </w:p>
        </w:tc>
        <w:tc>
          <w:tcPr>
            <w:tcW w:w="907" w:type="dxa"/>
            <w:vMerge w:val="restart"/>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Всего, (млн. рублей)</w:t>
            </w:r>
          </w:p>
        </w:tc>
      </w:tr>
      <w:tr w:rsidR="00F75244" w:rsidRPr="00F75244">
        <w:tc>
          <w:tcPr>
            <w:tcW w:w="3855"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c>
          <w:tcPr>
            <w:tcW w:w="793"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&lt;4&gt;</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+ 1</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+ 2</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+ 3</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+ 4</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+ 5</w:t>
            </w:r>
          </w:p>
        </w:tc>
        <w:tc>
          <w:tcPr>
            <w:tcW w:w="680" w:type="dxa"/>
          </w:tcPr>
          <w:p w:rsidR="00F75244" w:rsidRPr="00F75244" w:rsidRDefault="00F75244" w:rsidP="00F75244">
            <w:pPr>
              <w:pStyle w:val="ConsPlusNormal"/>
              <w:jc w:val="center"/>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N + 6</w:t>
            </w:r>
          </w:p>
        </w:tc>
        <w:tc>
          <w:tcPr>
            <w:tcW w:w="907" w:type="dxa"/>
            <w:vMerge/>
          </w:tcPr>
          <w:p w:rsidR="00F75244" w:rsidRPr="00F75244" w:rsidRDefault="00F75244" w:rsidP="00F75244">
            <w:pPr>
              <w:spacing w:after="0" w:line="240" w:lineRule="auto"/>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округ), в том числе:</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бюджет &lt;3&gt;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консолидированные бюджеты субъектов Российской Федерации</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 xml:space="preserve">из них межбюджетные </w:t>
            </w:r>
            <w:r w:rsidRPr="00F75244">
              <w:rPr>
                <w:rFonts w:ascii="Times New Roman" w:hAnsi="Times New Roman" w:cs="Times New Roman"/>
                <w:color w:val="000000" w:themeColor="text1"/>
                <w:sz w:val="26"/>
                <w:szCs w:val="26"/>
              </w:rPr>
              <w:lastRenderedPageBreak/>
              <w:t>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(субъект Российской Федерации), в том числе:</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федеральный бюджет &lt;3&gt;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консолидированный бюджет субъекта Российской Федерации</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r w:rsidR="00F75244" w:rsidRPr="00F75244">
        <w:tc>
          <w:tcPr>
            <w:tcW w:w="3855" w:type="dxa"/>
          </w:tcPr>
          <w:p w:rsidR="00F75244" w:rsidRPr="00F75244" w:rsidRDefault="00F75244" w:rsidP="00F75244">
            <w:pPr>
              <w:pStyle w:val="ConsPlusNormal"/>
              <w:ind w:left="283"/>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из них межбюджетные трансферты бюджету(</w:t>
            </w:r>
            <w:proofErr w:type="spellStart"/>
            <w:r w:rsidRPr="00F75244">
              <w:rPr>
                <w:rFonts w:ascii="Times New Roman" w:hAnsi="Times New Roman" w:cs="Times New Roman"/>
                <w:color w:val="000000" w:themeColor="text1"/>
                <w:sz w:val="26"/>
                <w:szCs w:val="26"/>
              </w:rPr>
              <w:t>ам</w:t>
            </w:r>
            <w:proofErr w:type="spellEnd"/>
            <w:r w:rsidRPr="00F75244">
              <w:rPr>
                <w:rFonts w:ascii="Times New Roman" w:hAnsi="Times New Roman" w:cs="Times New Roman"/>
                <w:color w:val="000000" w:themeColor="text1"/>
                <w:sz w:val="26"/>
                <w:szCs w:val="26"/>
              </w:rPr>
              <w:t>) (указывается наименование) &lt;2&gt;</w:t>
            </w:r>
          </w:p>
        </w:tc>
        <w:tc>
          <w:tcPr>
            <w:tcW w:w="793"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680" w:type="dxa"/>
          </w:tcPr>
          <w:p w:rsidR="00F75244" w:rsidRPr="00F75244" w:rsidRDefault="00F75244" w:rsidP="00F75244">
            <w:pPr>
              <w:pStyle w:val="ConsPlusNormal"/>
              <w:rPr>
                <w:rFonts w:ascii="Times New Roman" w:hAnsi="Times New Roman" w:cs="Times New Roman"/>
                <w:color w:val="000000" w:themeColor="text1"/>
                <w:sz w:val="26"/>
                <w:szCs w:val="26"/>
              </w:rPr>
            </w:pPr>
          </w:p>
        </w:tc>
        <w:tc>
          <w:tcPr>
            <w:tcW w:w="907" w:type="dxa"/>
          </w:tcPr>
          <w:p w:rsidR="00F75244" w:rsidRPr="00F75244" w:rsidRDefault="00F75244" w:rsidP="00F75244">
            <w:pPr>
              <w:pStyle w:val="ConsPlusNormal"/>
              <w:rPr>
                <w:rFonts w:ascii="Times New Roman" w:hAnsi="Times New Roman" w:cs="Times New Roman"/>
                <w:color w:val="000000" w:themeColor="text1"/>
                <w:sz w:val="26"/>
                <w:szCs w:val="26"/>
              </w:rPr>
            </w:pPr>
          </w:p>
        </w:tc>
      </w:tr>
    </w:tbl>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r w:rsidRPr="00F75244">
        <w:rPr>
          <w:rFonts w:ascii="Times New Roman" w:hAnsi="Times New Roman" w:cs="Times New Roman"/>
          <w:color w:val="000000" w:themeColor="text1"/>
          <w:sz w:val="26"/>
          <w:szCs w:val="26"/>
        </w:rPr>
        <w:t>--------------------------------</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22" w:name="P1302"/>
      <w:bookmarkEnd w:id="22"/>
      <w:r w:rsidRPr="00F75244">
        <w:rPr>
          <w:rFonts w:ascii="Times New Roman" w:hAnsi="Times New Roman" w:cs="Times New Roman"/>
          <w:color w:val="000000" w:themeColor="text1"/>
          <w:sz w:val="26"/>
          <w:szCs w:val="26"/>
        </w:rPr>
        <w:t>&lt;1&gt; Федеральный орган исполнительной власти, иной орган или организация.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23" w:name="P1303"/>
      <w:bookmarkEnd w:id="23"/>
      <w:r w:rsidRPr="00F75244">
        <w:rPr>
          <w:rFonts w:ascii="Times New Roman" w:hAnsi="Times New Roman" w:cs="Times New Roman"/>
          <w:color w:val="000000" w:themeColor="text1"/>
          <w:sz w:val="26"/>
          <w:szCs w:val="26"/>
        </w:rPr>
        <w:t>&lt;2&gt;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24" w:name="P1304"/>
      <w:bookmarkEnd w:id="24"/>
      <w:r w:rsidRPr="00F75244">
        <w:rPr>
          <w:rFonts w:ascii="Times New Roman" w:hAnsi="Times New Roman" w:cs="Times New Roman"/>
          <w:color w:val="000000" w:themeColor="text1"/>
          <w:sz w:val="26"/>
          <w:szCs w:val="26"/>
        </w:rPr>
        <w:t>&lt;3&gt; Указываются все виды финансирования из федерального бюджета, осуществляемые на территории федерального округа (субъекта Российской Федерации).</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bookmarkStart w:id="25" w:name="P1305"/>
      <w:bookmarkEnd w:id="25"/>
      <w:r w:rsidRPr="00F75244">
        <w:rPr>
          <w:rFonts w:ascii="Times New Roman" w:hAnsi="Times New Roman" w:cs="Times New Roman"/>
          <w:color w:val="000000" w:themeColor="text1"/>
          <w:sz w:val="26"/>
          <w:szCs w:val="26"/>
        </w:rPr>
        <w:t>&lt;4&gt; Год начала реализации федерального проекта.</w:t>
      </w: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ind w:firstLine="540"/>
        <w:jc w:val="both"/>
        <w:rPr>
          <w:rFonts w:ascii="Times New Roman" w:hAnsi="Times New Roman" w:cs="Times New Roman"/>
          <w:color w:val="000000" w:themeColor="text1"/>
          <w:sz w:val="26"/>
          <w:szCs w:val="26"/>
        </w:rPr>
      </w:pPr>
    </w:p>
    <w:p w:rsidR="00F75244" w:rsidRPr="00F75244" w:rsidRDefault="00F75244" w:rsidP="00F75244">
      <w:pPr>
        <w:pStyle w:val="ConsPlusNormal"/>
        <w:pBdr>
          <w:top w:val="single" w:sz="6" w:space="0" w:color="auto"/>
        </w:pBdr>
        <w:jc w:val="both"/>
        <w:rPr>
          <w:rFonts w:ascii="Times New Roman" w:hAnsi="Times New Roman" w:cs="Times New Roman"/>
          <w:color w:val="000000" w:themeColor="text1"/>
          <w:sz w:val="26"/>
          <w:szCs w:val="26"/>
        </w:rPr>
      </w:pPr>
    </w:p>
    <w:p w:rsidR="008C3DA1" w:rsidRPr="00F75244" w:rsidRDefault="008C3DA1" w:rsidP="00F75244">
      <w:pPr>
        <w:spacing w:after="0" w:line="240" w:lineRule="auto"/>
        <w:rPr>
          <w:rFonts w:ascii="Times New Roman" w:hAnsi="Times New Roman" w:cs="Times New Roman"/>
          <w:color w:val="000000" w:themeColor="text1"/>
          <w:sz w:val="26"/>
          <w:szCs w:val="26"/>
        </w:rPr>
      </w:pPr>
    </w:p>
    <w:sectPr w:rsidR="008C3DA1" w:rsidRPr="00F75244" w:rsidSect="00F75244">
      <w:pgSz w:w="11905" w:h="16838"/>
      <w:pgMar w:top="1701" w:right="1076" w:bottom="1440" w:left="10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44"/>
    <w:rsid w:val="008433F3"/>
    <w:rsid w:val="008C3DA1"/>
    <w:rsid w:val="00CA60D0"/>
    <w:rsid w:val="00F7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F1540-B71D-40D2-A8AE-CD75FF0C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2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3455</Words>
  <Characters>19696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Чернятьева Ирина Николаевна</dc:creator>
  <cp:keywords/>
  <dc:description/>
  <cp:lastModifiedBy>Чернятьева Ирина Николаевна</cp:lastModifiedBy>
  <cp:revision>1</cp:revision>
  <dcterms:created xsi:type="dcterms:W3CDTF">2019-01-25T11:07:00Z</dcterms:created>
  <dcterms:modified xsi:type="dcterms:W3CDTF">2019-01-25T11:45:00Z</dcterms:modified>
</cp:coreProperties>
</file>