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463" w:rsidRDefault="00335463">
      <w:pPr>
        <w:pStyle w:val="ConsPlusNormal"/>
        <w:jc w:val="both"/>
        <w:outlineLvl w:val="0"/>
      </w:pPr>
    </w:p>
    <w:p w:rsidR="00335463" w:rsidRDefault="00335463">
      <w:pPr>
        <w:pStyle w:val="ConsPlusTitle"/>
        <w:jc w:val="center"/>
        <w:outlineLvl w:val="0"/>
      </w:pPr>
      <w:r>
        <w:t>ГУБЕРНАТОР НЕНЕЦКОГО АВТОНОМНОГО ОКРУГА</w:t>
      </w:r>
    </w:p>
    <w:p w:rsidR="00335463" w:rsidRDefault="00335463">
      <w:pPr>
        <w:pStyle w:val="ConsPlusTitle"/>
        <w:jc w:val="center"/>
      </w:pPr>
    </w:p>
    <w:p w:rsidR="00335463" w:rsidRDefault="00335463">
      <w:pPr>
        <w:pStyle w:val="ConsPlusTitle"/>
        <w:jc w:val="center"/>
      </w:pPr>
      <w:r>
        <w:t>ПОСТАНОВЛЕНИЕ</w:t>
      </w:r>
    </w:p>
    <w:p w:rsidR="00335463" w:rsidRDefault="00335463">
      <w:pPr>
        <w:pStyle w:val="ConsPlusTitle"/>
        <w:jc w:val="center"/>
      </w:pPr>
      <w:r>
        <w:t>от 24 мая 2013 г. N 20-пг</w:t>
      </w:r>
    </w:p>
    <w:p w:rsidR="00335463" w:rsidRDefault="00335463">
      <w:pPr>
        <w:pStyle w:val="ConsPlusTitle"/>
        <w:jc w:val="center"/>
      </w:pPr>
    </w:p>
    <w:p w:rsidR="00335463" w:rsidRDefault="00335463">
      <w:pPr>
        <w:pStyle w:val="ConsPlusTitle"/>
        <w:jc w:val="center"/>
      </w:pPr>
      <w:r>
        <w:t xml:space="preserve">ОБ УТВЕРЖДЕНИИ ПОЛОЖЕНИЯ О РЕЗЕРВЕ </w:t>
      </w:r>
      <w:proofErr w:type="gramStart"/>
      <w:r>
        <w:t>УПРАВЛЕНЧЕСКИХ</w:t>
      </w:r>
      <w:proofErr w:type="gramEnd"/>
    </w:p>
    <w:p w:rsidR="00335463" w:rsidRDefault="00335463">
      <w:pPr>
        <w:pStyle w:val="ConsPlusTitle"/>
        <w:jc w:val="center"/>
      </w:pPr>
      <w:r>
        <w:t>КАДРОВ НЕНЕЦКОГО АВТОНОМНОГО ОКРУГА</w:t>
      </w:r>
    </w:p>
    <w:p w:rsidR="00335463" w:rsidRDefault="00335463">
      <w:pPr>
        <w:pStyle w:val="ConsPlusNormal"/>
        <w:jc w:val="center"/>
      </w:pPr>
    </w:p>
    <w:p w:rsidR="00335463" w:rsidRDefault="00335463">
      <w:pPr>
        <w:pStyle w:val="ConsPlusNormal"/>
        <w:jc w:val="center"/>
      </w:pPr>
      <w:r>
        <w:t>Список изменяющих документов</w:t>
      </w:r>
    </w:p>
    <w:p w:rsidR="00335463" w:rsidRDefault="00335463">
      <w:pPr>
        <w:pStyle w:val="ConsPlusNormal"/>
        <w:jc w:val="center"/>
      </w:pPr>
      <w:proofErr w:type="gramStart"/>
      <w:r>
        <w:t>(в ред. постановлений Губернатора Ненецкого автономного округа</w:t>
      </w:r>
      <w:proofErr w:type="gramEnd"/>
    </w:p>
    <w:p w:rsidR="00335463" w:rsidRDefault="00335463">
      <w:pPr>
        <w:pStyle w:val="ConsPlusNormal"/>
        <w:jc w:val="center"/>
      </w:pPr>
      <w:r>
        <w:t xml:space="preserve">от 06.10.2015 </w:t>
      </w:r>
      <w:hyperlink r:id="rId5" w:history="1">
        <w:r>
          <w:rPr>
            <w:color w:val="0000FF"/>
          </w:rPr>
          <w:t>N 83-пг</w:t>
        </w:r>
      </w:hyperlink>
      <w:r>
        <w:t xml:space="preserve">, от 06.12.2016 </w:t>
      </w:r>
      <w:hyperlink r:id="rId6" w:history="1">
        <w:r>
          <w:rPr>
            <w:color w:val="0000FF"/>
          </w:rPr>
          <w:t>N 88-пг</w:t>
        </w:r>
      </w:hyperlink>
      <w:r>
        <w:t>)</w:t>
      </w:r>
    </w:p>
    <w:p w:rsidR="00335463" w:rsidRDefault="00335463">
      <w:pPr>
        <w:pStyle w:val="ConsPlusNormal"/>
        <w:jc w:val="both"/>
      </w:pPr>
    </w:p>
    <w:p w:rsidR="00335463" w:rsidRDefault="00335463">
      <w:pPr>
        <w:pStyle w:val="ConsPlusNormal"/>
        <w:ind w:firstLine="540"/>
        <w:jc w:val="both"/>
      </w:pPr>
      <w:r>
        <w:t>В целях обеспечения деятельности Комиссии по формированию и подготовке резерва управленческих кадров Ненецкого автономного округа постановляю:</w:t>
      </w:r>
    </w:p>
    <w:p w:rsidR="00335463" w:rsidRDefault="00335463">
      <w:pPr>
        <w:pStyle w:val="ConsPlusNormal"/>
        <w:spacing w:before="240"/>
        <w:ind w:firstLine="540"/>
        <w:jc w:val="both"/>
      </w:pPr>
      <w:r>
        <w:t xml:space="preserve">1. Утвердить прилагаемое </w:t>
      </w:r>
      <w:hyperlink w:anchor="P33" w:history="1">
        <w:r>
          <w:rPr>
            <w:color w:val="0000FF"/>
          </w:rPr>
          <w:t>Положение</w:t>
        </w:r>
      </w:hyperlink>
      <w:r>
        <w:t xml:space="preserve"> о резерве управленческих кадров Ненецкого автономного округа.</w:t>
      </w:r>
    </w:p>
    <w:p w:rsidR="00335463" w:rsidRDefault="00335463">
      <w:pPr>
        <w:pStyle w:val="ConsPlusNormal"/>
        <w:spacing w:before="240"/>
        <w:ind w:firstLine="540"/>
        <w:jc w:val="both"/>
      </w:pPr>
      <w:r>
        <w:t>2. Признать утратившими силу:</w:t>
      </w:r>
    </w:p>
    <w:p w:rsidR="00335463" w:rsidRDefault="00335463">
      <w:pPr>
        <w:pStyle w:val="ConsPlusNormal"/>
        <w:spacing w:before="240"/>
        <w:ind w:firstLine="540"/>
        <w:jc w:val="both"/>
      </w:pPr>
      <w:r>
        <w:t xml:space="preserve">1) </w:t>
      </w:r>
      <w:hyperlink r:id="rId7" w:history="1">
        <w:r>
          <w:rPr>
            <w:color w:val="0000FF"/>
          </w:rPr>
          <w:t>постановление</w:t>
        </w:r>
      </w:hyperlink>
      <w:r>
        <w:t xml:space="preserve"> губернатора Ненецкого автономного округа от 29 ноября 2011 года N 23-пг "О резерве управленческих кадров Ненецкого автономного округа";</w:t>
      </w:r>
    </w:p>
    <w:p w:rsidR="00335463" w:rsidRDefault="00335463">
      <w:pPr>
        <w:pStyle w:val="ConsPlusNormal"/>
        <w:spacing w:before="240"/>
        <w:ind w:firstLine="540"/>
        <w:jc w:val="both"/>
      </w:pPr>
      <w:r>
        <w:t xml:space="preserve">2) </w:t>
      </w:r>
      <w:hyperlink r:id="rId8" w:history="1">
        <w:r>
          <w:rPr>
            <w:color w:val="0000FF"/>
          </w:rPr>
          <w:t>постановление</w:t>
        </w:r>
      </w:hyperlink>
      <w:r>
        <w:t xml:space="preserve"> губернатора Ненецкого автономного округа от 2 ноября 2012 года N 40-пг "О внесении изменений в Положение о резерве управленческих кадров Ненецкого автономного округа".</w:t>
      </w:r>
    </w:p>
    <w:p w:rsidR="00335463" w:rsidRDefault="00335463">
      <w:pPr>
        <w:pStyle w:val="ConsPlusNormal"/>
        <w:spacing w:before="240"/>
        <w:ind w:firstLine="540"/>
        <w:jc w:val="both"/>
      </w:pPr>
      <w:r>
        <w:t>3. Настоящее постановление вступает в силу со дня его официального опубликования.</w:t>
      </w:r>
    </w:p>
    <w:p w:rsidR="00335463" w:rsidRDefault="00335463">
      <w:pPr>
        <w:pStyle w:val="ConsPlusNormal"/>
        <w:jc w:val="both"/>
      </w:pPr>
    </w:p>
    <w:p w:rsidR="00335463" w:rsidRDefault="00335463">
      <w:pPr>
        <w:pStyle w:val="ConsPlusNormal"/>
        <w:jc w:val="right"/>
      </w:pPr>
      <w:proofErr w:type="gramStart"/>
      <w:r>
        <w:t>Исполняющий</w:t>
      </w:r>
      <w:proofErr w:type="gramEnd"/>
      <w:r>
        <w:t xml:space="preserve"> обязанности губернатора</w:t>
      </w:r>
    </w:p>
    <w:p w:rsidR="00335463" w:rsidRDefault="00335463">
      <w:pPr>
        <w:pStyle w:val="ConsPlusNormal"/>
        <w:jc w:val="right"/>
      </w:pPr>
      <w:r>
        <w:t>Ненецкого автономного округа</w:t>
      </w:r>
    </w:p>
    <w:p w:rsidR="00335463" w:rsidRDefault="00335463">
      <w:pPr>
        <w:pStyle w:val="ConsPlusNormal"/>
        <w:jc w:val="right"/>
      </w:pPr>
      <w:r>
        <w:t>А.Ю.ШАНЬГИН</w:t>
      </w:r>
    </w:p>
    <w:p w:rsidR="00335463" w:rsidRDefault="00335463">
      <w:pPr>
        <w:pStyle w:val="ConsPlusNormal"/>
        <w:jc w:val="both"/>
      </w:pPr>
    </w:p>
    <w:p w:rsidR="00335463" w:rsidRDefault="00335463">
      <w:pPr>
        <w:pStyle w:val="ConsPlusNormal"/>
        <w:jc w:val="both"/>
      </w:pPr>
    </w:p>
    <w:p w:rsidR="00335463" w:rsidRDefault="00335463">
      <w:pPr>
        <w:pStyle w:val="ConsPlusNormal"/>
        <w:jc w:val="both"/>
      </w:pPr>
    </w:p>
    <w:p w:rsidR="00335463" w:rsidRDefault="00335463">
      <w:pPr>
        <w:pStyle w:val="ConsPlusNormal"/>
        <w:jc w:val="both"/>
      </w:pPr>
    </w:p>
    <w:p w:rsidR="00335463" w:rsidRDefault="00335463">
      <w:pPr>
        <w:pStyle w:val="ConsPlusNormal"/>
        <w:jc w:val="both"/>
      </w:pPr>
    </w:p>
    <w:p w:rsidR="00335463" w:rsidRDefault="00335463">
      <w:pPr>
        <w:pStyle w:val="ConsPlusNormal"/>
        <w:jc w:val="right"/>
        <w:outlineLvl w:val="0"/>
      </w:pPr>
      <w:r>
        <w:t>Утверждено</w:t>
      </w:r>
    </w:p>
    <w:p w:rsidR="00335463" w:rsidRDefault="00335463">
      <w:pPr>
        <w:pStyle w:val="ConsPlusNormal"/>
        <w:jc w:val="right"/>
      </w:pPr>
      <w:r>
        <w:t>постановлением губернатора</w:t>
      </w:r>
    </w:p>
    <w:p w:rsidR="00335463" w:rsidRDefault="00335463">
      <w:pPr>
        <w:pStyle w:val="ConsPlusNormal"/>
        <w:jc w:val="right"/>
      </w:pPr>
      <w:r>
        <w:t>Ненецкого автономного округа</w:t>
      </w:r>
    </w:p>
    <w:p w:rsidR="00335463" w:rsidRDefault="00335463">
      <w:pPr>
        <w:pStyle w:val="ConsPlusNormal"/>
        <w:jc w:val="right"/>
      </w:pPr>
      <w:r>
        <w:t>от 24.05.2013 N 20-пг</w:t>
      </w:r>
    </w:p>
    <w:p w:rsidR="00335463" w:rsidRDefault="00335463">
      <w:pPr>
        <w:pStyle w:val="ConsPlusNormal"/>
        <w:jc w:val="both"/>
      </w:pPr>
    </w:p>
    <w:p w:rsidR="0043013C" w:rsidRDefault="0043013C">
      <w:pPr>
        <w:pStyle w:val="ConsPlusTitle"/>
        <w:jc w:val="center"/>
      </w:pPr>
      <w:bookmarkStart w:id="0" w:name="P33"/>
      <w:bookmarkEnd w:id="0"/>
    </w:p>
    <w:p w:rsidR="0043013C" w:rsidRDefault="0043013C">
      <w:pPr>
        <w:pStyle w:val="ConsPlusTitle"/>
        <w:jc w:val="center"/>
      </w:pPr>
    </w:p>
    <w:p w:rsidR="0043013C" w:rsidRDefault="0043013C">
      <w:pPr>
        <w:pStyle w:val="ConsPlusTitle"/>
        <w:jc w:val="center"/>
      </w:pPr>
    </w:p>
    <w:p w:rsidR="0043013C" w:rsidRDefault="0043013C">
      <w:pPr>
        <w:pStyle w:val="ConsPlusTitle"/>
        <w:jc w:val="center"/>
      </w:pPr>
    </w:p>
    <w:p w:rsidR="0043013C" w:rsidRDefault="0043013C">
      <w:pPr>
        <w:pStyle w:val="ConsPlusTitle"/>
        <w:jc w:val="center"/>
      </w:pPr>
    </w:p>
    <w:p w:rsidR="0043013C" w:rsidRDefault="0043013C">
      <w:pPr>
        <w:pStyle w:val="ConsPlusTitle"/>
        <w:jc w:val="center"/>
      </w:pPr>
    </w:p>
    <w:p w:rsidR="0043013C" w:rsidRDefault="0043013C">
      <w:pPr>
        <w:pStyle w:val="ConsPlusTitle"/>
        <w:jc w:val="center"/>
      </w:pPr>
    </w:p>
    <w:p w:rsidR="0043013C" w:rsidRDefault="0043013C">
      <w:pPr>
        <w:pStyle w:val="ConsPlusTitle"/>
        <w:jc w:val="center"/>
      </w:pPr>
    </w:p>
    <w:p w:rsidR="0043013C" w:rsidRDefault="0043013C">
      <w:pPr>
        <w:pStyle w:val="ConsPlusTitle"/>
        <w:jc w:val="center"/>
      </w:pPr>
    </w:p>
    <w:p w:rsidR="00335463" w:rsidRDefault="00335463">
      <w:pPr>
        <w:pStyle w:val="ConsPlusTitle"/>
        <w:jc w:val="center"/>
      </w:pPr>
      <w:bookmarkStart w:id="1" w:name="_GoBack"/>
      <w:bookmarkEnd w:id="1"/>
      <w:r>
        <w:lastRenderedPageBreak/>
        <w:t>ПОЛОЖЕНИЕ</w:t>
      </w:r>
    </w:p>
    <w:p w:rsidR="00335463" w:rsidRDefault="00335463">
      <w:pPr>
        <w:pStyle w:val="ConsPlusTitle"/>
        <w:jc w:val="center"/>
      </w:pPr>
      <w:r>
        <w:t>О РЕЗЕРВЕ УПРАВЛЕНЧЕСКИХ КАДРОВ НЕНЕЦКОГО АВТОНОМНОГО ОКРУГА</w:t>
      </w:r>
    </w:p>
    <w:p w:rsidR="00335463" w:rsidRDefault="00335463">
      <w:pPr>
        <w:pStyle w:val="ConsPlusNormal"/>
        <w:jc w:val="center"/>
      </w:pPr>
    </w:p>
    <w:p w:rsidR="00335463" w:rsidRDefault="00335463">
      <w:pPr>
        <w:pStyle w:val="ConsPlusNormal"/>
        <w:jc w:val="center"/>
      </w:pPr>
      <w:r>
        <w:t>Список изменяющих документов</w:t>
      </w:r>
    </w:p>
    <w:p w:rsidR="00335463" w:rsidRDefault="00335463">
      <w:pPr>
        <w:pStyle w:val="ConsPlusNormal"/>
        <w:jc w:val="center"/>
      </w:pPr>
      <w:proofErr w:type="gramStart"/>
      <w:r>
        <w:t>(в ред. постановлений Губернатора Ненецкого автономного округа</w:t>
      </w:r>
      <w:proofErr w:type="gramEnd"/>
    </w:p>
    <w:p w:rsidR="00335463" w:rsidRDefault="00335463">
      <w:pPr>
        <w:pStyle w:val="ConsPlusNormal"/>
        <w:jc w:val="center"/>
      </w:pPr>
      <w:r>
        <w:t xml:space="preserve">от 06.10.2015 </w:t>
      </w:r>
      <w:hyperlink r:id="rId9" w:history="1">
        <w:r>
          <w:rPr>
            <w:color w:val="0000FF"/>
          </w:rPr>
          <w:t>N 83-пг</w:t>
        </w:r>
      </w:hyperlink>
      <w:r>
        <w:t xml:space="preserve">, от 06.12.2016 </w:t>
      </w:r>
      <w:hyperlink r:id="rId10" w:history="1">
        <w:r>
          <w:rPr>
            <w:color w:val="0000FF"/>
          </w:rPr>
          <w:t>N 88-пг</w:t>
        </w:r>
      </w:hyperlink>
      <w:r>
        <w:t>)</w:t>
      </w:r>
    </w:p>
    <w:p w:rsidR="00335463" w:rsidRDefault="00335463">
      <w:pPr>
        <w:pStyle w:val="ConsPlusNormal"/>
        <w:jc w:val="both"/>
      </w:pPr>
    </w:p>
    <w:p w:rsidR="00335463" w:rsidRDefault="00335463">
      <w:pPr>
        <w:pStyle w:val="ConsPlusNormal"/>
        <w:jc w:val="center"/>
        <w:outlineLvl w:val="1"/>
      </w:pPr>
      <w:r>
        <w:t>I. Общие положения</w:t>
      </w:r>
    </w:p>
    <w:p w:rsidR="00335463" w:rsidRDefault="00335463">
      <w:pPr>
        <w:pStyle w:val="ConsPlusNormal"/>
        <w:jc w:val="both"/>
      </w:pPr>
    </w:p>
    <w:p w:rsidR="00335463" w:rsidRDefault="00335463">
      <w:pPr>
        <w:pStyle w:val="ConsPlusNormal"/>
        <w:ind w:firstLine="540"/>
        <w:jc w:val="both"/>
      </w:pPr>
      <w:bookmarkStart w:id="2" w:name="P42"/>
      <w:bookmarkEnd w:id="2"/>
      <w:r>
        <w:t xml:space="preserve">1. </w:t>
      </w:r>
      <w:proofErr w:type="gramStart"/>
      <w:r>
        <w:t>Настоящее Положение определяет порядок формирования и использования резерва управленческих кадров Ненецкого автономного округа (далее также - Резерв) для замещения государственных должностей Ненецкого автономного округа (за исключением назначаемых Президентом Российской Федерации), должностей государственной гражданской службы Ненецкого автономного округа категории "руководители" высшей и главной групп (далее - государственные должности), руководителей органов местного самоуправления, а также на управленческие должности организаций приоритетных сфер экономики Ненецкого автономного</w:t>
      </w:r>
      <w:proofErr w:type="gramEnd"/>
      <w:r>
        <w:t xml:space="preserve"> округа при условии, что указанные организации являются государственными учреждениями или государственными унитарными предприятиями Ненецкого автономного округа либо являются организациями со 100-процентным участием Ненецкого автономного округа в уставном капитале (далее - управленческие должности).</w:t>
      </w:r>
    </w:p>
    <w:p w:rsidR="00335463" w:rsidRDefault="00335463">
      <w:pPr>
        <w:pStyle w:val="ConsPlusNormal"/>
        <w:jc w:val="both"/>
      </w:pPr>
      <w:r>
        <w:t xml:space="preserve">(в ред. </w:t>
      </w:r>
      <w:hyperlink r:id="rId11" w:history="1">
        <w:r>
          <w:rPr>
            <w:color w:val="0000FF"/>
          </w:rPr>
          <w:t>постановления</w:t>
        </w:r>
      </w:hyperlink>
      <w:r>
        <w:t xml:space="preserve"> Губернатора Ненецкого автономного округа от 06.10.2015 N 83-пг)</w:t>
      </w:r>
    </w:p>
    <w:p w:rsidR="00335463" w:rsidRDefault="00335463">
      <w:pPr>
        <w:pStyle w:val="ConsPlusNormal"/>
        <w:spacing w:before="240"/>
        <w:ind w:firstLine="540"/>
        <w:jc w:val="both"/>
      </w:pPr>
      <w:r>
        <w:t xml:space="preserve">К числу управленческих должностей организаций приоритетных сфер экономики, указанных в </w:t>
      </w:r>
      <w:hyperlink w:anchor="P42" w:history="1">
        <w:r>
          <w:rPr>
            <w:color w:val="0000FF"/>
          </w:rPr>
          <w:t>абзаце первом</w:t>
        </w:r>
      </w:hyperlink>
      <w:r>
        <w:t xml:space="preserve"> настоящего пункта, относятся должности руководителя и заместителя руководителя данной организации.</w:t>
      </w:r>
    </w:p>
    <w:p w:rsidR="00335463" w:rsidRDefault="00335463">
      <w:pPr>
        <w:pStyle w:val="ConsPlusNormal"/>
        <w:spacing w:before="240"/>
        <w:ind w:firstLine="540"/>
        <w:jc w:val="both"/>
      </w:pPr>
      <w:r>
        <w:t>2. Резерв создается с целью отбора, учета и подготовки управленческих кадров Ненецкого автономного округа для своевременного замещения вакантных государственных и управленческих должностей.</w:t>
      </w:r>
    </w:p>
    <w:p w:rsidR="00335463" w:rsidRDefault="00335463">
      <w:pPr>
        <w:pStyle w:val="ConsPlusNormal"/>
        <w:spacing w:before="240"/>
        <w:ind w:firstLine="540"/>
        <w:jc w:val="both"/>
      </w:pPr>
      <w:r>
        <w:t>3. Резерв формируется из числа наиболее опытных, авторитетных, высокоэффективных профессионалов, обладающих значительным опытом работы, навыками и умениями в сфере управления, отвечающих квалификационным и иным требованиям, установленным действующим законодательством, и способных, с учетом деловых и личных качеств, осуществлять профессиональную деятельность по соответствующим должностям.</w:t>
      </w:r>
    </w:p>
    <w:p w:rsidR="00335463" w:rsidRDefault="00335463">
      <w:pPr>
        <w:pStyle w:val="ConsPlusNormal"/>
        <w:spacing w:before="240"/>
        <w:ind w:firstLine="540"/>
        <w:jc w:val="both"/>
      </w:pPr>
      <w:r>
        <w:t>4. Формирование, подготовка и использование Резерва проводится на принципах:</w:t>
      </w:r>
    </w:p>
    <w:p w:rsidR="00335463" w:rsidRDefault="00335463">
      <w:pPr>
        <w:pStyle w:val="ConsPlusNormal"/>
        <w:spacing w:before="240"/>
        <w:ind w:firstLine="540"/>
        <w:jc w:val="both"/>
      </w:pPr>
      <w:r>
        <w:t>законности;</w:t>
      </w:r>
    </w:p>
    <w:p w:rsidR="00335463" w:rsidRDefault="00335463">
      <w:pPr>
        <w:pStyle w:val="ConsPlusNormal"/>
        <w:spacing w:before="240"/>
        <w:ind w:firstLine="540"/>
        <w:jc w:val="both"/>
      </w:pPr>
      <w:r>
        <w:t>доступности информации о Резерве;</w:t>
      </w:r>
    </w:p>
    <w:p w:rsidR="00335463" w:rsidRDefault="00335463">
      <w:pPr>
        <w:pStyle w:val="ConsPlusNormal"/>
        <w:spacing w:before="240"/>
        <w:ind w:firstLine="540"/>
        <w:jc w:val="both"/>
      </w:pPr>
      <w:r>
        <w:t>добровольности включения в Резерв;</w:t>
      </w:r>
    </w:p>
    <w:p w:rsidR="00335463" w:rsidRDefault="00335463">
      <w:pPr>
        <w:pStyle w:val="ConsPlusNormal"/>
        <w:spacing w:before="240"/>
        <w:ind w:firstLine="540"/>
        <w:jc w:val="both"/>
      </w:pPr>
      <w:r>
        <w:t>объективности оценки кандидатов на включение в Резерв на основе учета их профессионального уровня, заслуг, деловых и личностных качеств;</w:t>
      </w:r>
    </w:p>
    <w:p w:rsidR="00335463" w:rsidRDefault="00335463">
      <w:pPr>
        <w:pStyle w:val="ConsPlusNormal"/>
        <w:spacing w:before="240"/>
        <w:ind w:firstLine="540"/>
        <w:jc w:val="both"/>
      </w:pPr>
      <w:r>
        <w:t>эффективности использования Резерва;</w:t>
      </w:r>
    </w:p>
    <w:p w:rsidR="00335463" w:rsidRDefault="00335463">
      <w:pPr>
        <w:pStyle w:val="ConsPlusNormal"/>
        <w:spacing w:before="240"/>
        <w:ind w:firstLine="540"/>
        <w:jc w:val="both"/>
      </w:pPr>
      <w:r>
        <w:t>непрерывности работы с Резервом, постоянного обновления его состава.</w:t>
      </w:r>
    </w:p>
    <w:p w:rsidR="00335463" w:rsidRDefault="00335463">
      <w:pPr>
        <w:pStyle w:val="ConsPlusNormal"/>
        <w:spacing w:before="240"/>
        <w:ind w:firstLine="540"/>
        <w:jc w:val="both"/>
      </w:pPr>
      <w:r>
        <w:lastRenderedPageBreak/>
        <w:t>5. Формирование Резерва включает в себя два этапа:</w:t>
      </w:r>
    </w:p>
    <w:p w:rsidR="00335463" w:rsidRDefault="00335463">
      <w:pPr>
        <w:pStyle w:val="ConsPlusNormal"/>
        <w:spacing w:before="240"/>
        <w:ind w:firstLine="540"/>
        <w:jc w:val="both"/>
      </w:pPr>
      <w:r>
        <w:t>1-й этап - отбор кандидатов на включение в Резерв;</w:t>
      </w:r>
    </w:p>
    <w:p w:rsidR="00335463" w:rsidRDefault="00335463">
      <w:pPr>
        <w:pStyle w:val="ConsPlusNormal"/>
        <w:spacing w:before="240"/>
        <w:ind w:firstLine="540"/>
        <w:jc w:val="both"/>
      </w:pPr>
      <w:r>
        <w:t>2-й этап - включение в Резерв.</w:t>
      </w:r>
    </w:p>
    <w:p w:rsidR="00335463" w:rsidRDefault="00335463">
      <w:pPr>
        <w:pStyle w:val="ConsPlusNormal"/>
        <w:spacing w:before="240"/>
        <w:ind w:firstLine="540"/>
        <w:jc w:val="both"/>
      </w:pPr>
      <w:r>
        <w:t xml:space="preserve">6. </w:t>
      </w:r>
      <w:proofErr w:type="gramStart"/>
      <w:r>
        <w:t>Сформированный</w:t>
      </w:r>
      <w:proofErr w:type="gramEnd"/>
      <w:r>
        <w:t xml:space="preserve"> Резерв обновляется по мере необходимости.</w:t>
      </w:r>
    </w:p>
    <w:p w:rsidR="00335463" w:rsidRDefault="00335463">
      <w:pPr>
        <w:pStyle w:val="ConsPlusNormal"/>
        <w:spacing w:before="240"/>
        <w:ind w:firstLine="540"/>
        <w:jc w:val="both"/>
      </w:pPr>
      <w:r>
        <w:t>7. Резерв формируется Комиссией по формированию и подготовке резерва управленческих кадров Ненецкого автономного округа (далее - Комиссия) на основании предложений и заявлений о включении в Резерв.</w:t>
      </w:r>
    </w:p>
    <w:p w:rsidR="00335463" w:rsidRDefault="00335463">
      <w:pPr>
        <w:pStyle w:val="ConsPlusNormal"/>
        <w:spacing w:before="240"/>
        <w:ind w:firstLine="540"/>
        <w:jc w:val="both"/>
      </w:pPr>
      <w:r>
        <w:t>Состав Комиссии утверждается распоряжением губернатора Ненецкого автономного округа. Количество членов Комиссии не может составлять менее 7 (семи) человек.</w:t>
      </w:r>
    </w:p>
    <w:p w:rsidR="00335463" w:rsidRDefault="00335463">
      <w:pPr>
        <w:pStyle w:val="ConsPlusNormal"/>
        <w:spacing w:before="240"/>
        <w:ind w:firstLine="540"/>
        <w:jc w:val="both"/>
      </w:pPr>
      <w:r>
        <w:t>8. Информация о порядке формирования Резерва, формы документов, представляемых для участия в отборочных мероприятиях, информация о назначениях лиц, состоящих в Резерве, а также тексты правовых актов, регламентирующих работу с Резервом, размещаются в открытом доступе в сети Интернет на портале органов государственной власти Ненецкого автономного округа.</w:t>
      </w:r>
    </w:p>
    <w:p w:rsidR="00335463" w:rsidRDefault="00335463">
      <w:pPr>
        <w:pStyle w:val="ConsPlusNormal"/>
        <w:jc w:val="both"/>
      </w:pPr>
      <w:r>
        <w:t xml:space="preserve">(в ред. </w:t>
      </w:r>
      <w:hyperlink r:id="rId12" w:history="1">
        <w:r>
          <w:rPr>
            <w:color w:val="0000FF"/>
          </w:rPr>
          <w:t>постановления</w:t>
        </w:r>
      </w:hyperlink>
      <w:r>
        <w:t xml:space="preserve"> Губернатора Ненецкого автономного округа от 06.10.2015 N 83-пг)</w:t>
      </w:r>
    </w:p>
    <w:p w:rsidR="00335463" w:rsidRDefault="00335463">
      <w:pPr>
        <w:pStyle w:val="ConsPlusNormal"/>
        <w:spacing w:before="240"/>
        <w:ind w:firstLine="540"/>
        <w:jc w:val="both"/>
      </w:pPr>
      <w:r>
        <w:t>9. Предложения для включения в Резерв направляются в Комиссию федеральными органами государственной власти, органами государственной власти Ненецкого автономного округа, органами местного самоуправления муниципальных образований Ненецкого автономного округа, политическими партиями, предприятиями и организациями.</w:t>
      </w:r>
    </w:p>
    <w:p w:rsidR="00335463" w:rsidRDefault="00335463">
      <w:pPr>
        <w:pStyle w:val="ConsPlusNormal"/>
        <w:spacing w:before="240"/>
        <w:ind w:firstLine="540"/>
        <w:jc w:val="both"/>
      </w:pPr>
      <w:r>
        <w:t xml:space="preserve">Граждане, указанные в предложении для включения в Резерв, а также физические лица, желающие участвовать в отборе в Резерв, направляют в Комиссию документы, указанные в </w:t>
      </w:r>
      <w:hyperlink w:anchor="P109" w:history="1">
        <w:r>
          <w:rPr>
            <w:color w:val="0000FF"/>
          </w:rPr>
          <w:t>пункте 28</w:t>
        </w:r>
      </w:hyperlink>
      <w:r>
        <w:t xml:space="preserve"> Положения.</w:t>
      </w:r>
    </w:p>
    <w:p w:rsidR="00335463" w:rsidRDefault="00335463">
      <w:pPr>
        <w:pStyle w:val="ConsPlusNormal"/>
        <w:spacing w:before="240"/>
        <w:ind w:firstLine="540"/>
        <w:jc w:val="both"/>
      </w:pPr>
      <w:r>
        <w:t>10. Предложение о включении в Резерв оформляется в произвольной форме и должно содержать информацию, характеризующую кандидата применительно к критериям отбора, установленным настоящим Положением.</w:t>
      </w:r>
    </w:p>
    <w:p w:rsidR="00335463" w:rsidRDefault="00335463">
      <w:pPr>
        <w:pStyle w:val="ConsPlusNormal"/>
        <w:spacing w:before="240"/>
        <w:ind w:firstLine="540"/>
        <w:jc w:val="both"/>
      </w:pPr>
      <w:r>
        <w:t>11. Организатором отбора кандидатов для включения в Резерв является Аппарат Администрации Ненецкого автономного округа.</w:t>
      </w:r>
    </w:p>
    <w:p w:rsidR="00335463" w:rsidRDefault="00335463">
      <w:pPr>
        <w:pStyle w:val="ConsPlusNormal"/>
        <w:spacing w:before="240"/>
        <w:ind w:firstLine="540"/>
        <w:jc w:val="both"/>
      </w:pPr>
      <w:r>
        <w:t>12. Включение кандидата в Резерв и исключение из Резерва осуществляются решением Комиссии.</w:t>
      </w:r>
    </w:p>
    <w:p w:rsidR="00335463" w:rsidRDefault="00335463">
      <w:pPr>
        <w:pStyle w:val="ConsPlusNormal"/>
        <w:spacing w:before="240"/>
        <w:ind w:firstLine="540"/>
        <w:jc w:val="both"/>
      </w:pPr>
      <w:r>
        <w:t xml:space="preserve">В Резерв могут включаться лица категории "временно </w:t>
      </w:r>
      <w:proofErr w:type="gramStart"/>
      <w:r>
        <w:t>неработающий</w:t>
      </w:r>
      <w:proofErr w:type="gramEnd"/>
      <w:r>
        <w:t>" в случае нахождения в данной категории не более 1 года и обладающие подтвержденными управленческими компетенциями, профессиональными достижениями и опытом.</w:t>
      </w:r>
    </w:p>
    <w:p w:rsidR="00335463" w:rsidRDefault="00335463">
      <w:pPr>
        <w:pStyle w:val="ConsPlusNormal"/>
        <w:spacing w:before="240"/>
        <w:ind w:firstLine="540"/>
        <w:jc w:val="both"/>
      </w:pPr>
      <w:r>
        <w:t>13. Резерв может использоваться при назначении на управленческие должности государственных органов Ненецкого автономного округа, территориальных органов федеральных органов исполнительной власти, органов местного самоуправления муниципальных образований Ненецкого автономного округа, организаций приоритетных сфер экономики Ненецкого автономного округа.</w:t>
      </w:r>
    </w:p>
    <w:p w:rsidR="00335463" w:rsidRDefault="00335463">
      <w:pPr>
        <w:pStyle w:val="ConsPlusNormal"/>
        <w:spacing w:before="240"/>
        <w:ind w:firstLine="540"/>
        <w:jc w:val="both"/>
      </w:pPr>
      <w:r>
        <w:t xml:space="preserve">14. В порядке, определяемом муниципальными нормативными правовыми актами, комиссии по формированию резервов управленческих кадров муниципальных </w:t>
      </w:r>
      <w:r>
        <w:lastRenderedPageBreak/>
        <w:t>образований Ненецкого автономного округа формируют резерв управленческих кадров для замещения должностей муниципальной службы муниципальных образований Ненецкого автономного округа и управленческих должностей муниципальных предприятий и учреждений муниципальных образований Ненецкого автономного округа.</w:t>
      </w:r>
    </w:p>
    <w:p w:rsidR="00335463" w:rsidRDefault="00335463">
      <w:pPr>
        <w:pStyle w:val="ConsPlusNormal"/>
        <w:spacing w:before="240"/>
        <w:ind w:firstLine="540"/>
        <w:jc w:val="both"/>
      </w:pPr>
      <w:r>
        <w:t>15. Аппарат Администрации Ненецкого автономного округа обеспечивает методическую, правовую, консультативную помощь органам местного самоуправления муниципальных образований Ненецкого автономного округа по формированию резерва управленческих кадров, работе с ним и его эффективному использованию.</w:t>
      </w:r>
    </w:p>
    <w:p w:rsidR="00335463" w:rsidRDefault="00335463">
      <w:pPr>
        <w:pStyle w:val="ConsPlusNormal"/>
        <w:spacing w:before="240"/>
        <w:ind w:firstLine="540"/>
        <w:jc w:val="both"/>
      </w:pPr>
      <w:r>
        <w:t>16. Перечень приоритетных сфер экономики определяется Комиссией.</w:t>
      </w:r>
    </w:p>
    <w:p w:rsidR="00335463" w:rsidRDefault="00335463">
      <w:pPr>
        <w:pStyle w:val="ConsPlusNormal"/>
        <w:spacing w:before="240"/>
        <w:ind w:firstLine="540"/>
        <w:jc w:val="both"/>
      </w:pPr>
      <w:r>
        <w:t>17. Аппарат Администрации Ненецкого автономного округа может информировать политические партии, предприятия и организации о проведении отборочных процедур при формировании Резерва.</w:t>
      </w:r>
    </w:p>
    <w:p w:rsidR="00335463" w:rsidRDefault="00335463">
      <w:pPr>
        <w:pStyle w:val="ConsPlusNormal"/>
        <w:jc w:val="both"/>
      </w:pPr>
    </w:p>
    <w:p w:rsidR="00335463" w:rsidRDefault="00335463">
      <w:pPr>
        <w:pStyle w:val="ConsPlusNormal"/>
        <w:jc w:val="center"/>
        <w:outlineLvl w:val="1"/>
      </w:pPr>
      <w:r>
        <w:t>II. Формирование Резерва</w:t>
      </w:r>
    </w:p>
    <w:p w:rsidR="00335463" w:rsidRDefault="00335463">
      <w:pPr>
        <w:pStyle w:val="ConsPlusNormal"/>
        <w:jc w:val="both"/>
      </w:pPr>
    </w:p>
    <w:p w:rsidR="00335463" w:rsidRDefault="00335463">
      <w:pPr>
        <w:pStyle w:val="ConsPlusNormal"/>
        <w:ind w:firstLine="540"/>
        <w:jc w:val="both"/>
      </w:pPr>
      <w:r>
        <w:t>18. Резерв представляет собой совокупность сведений о гражданах, включенных в Резерв, отвечающих квалификационным требованиям, установленным законодательством Российской Федерации и Ненецкого автономного округа.</w:t>
      </w:r>
    </w:p>
    <w:p w:rsidR="00335463" w:rsidRDefault="00335463">
      <w:pPr>
        <w:pStyle w:val="ConsPlusNormal"/>
        <w:spacing w:before="240"/>
        <w:ind w:firstLine="540"/>
        <w:jc w:val="both"/>
      </w:pPr>
      <w:r>
        <w:t xml:space="preserve">19. Утратил силу. - </w:t>
      </w:r>
      <w:hyperlink r:id="rId13" w:history="1">
        <w:r>
          <w:rPr>
            <w:color w:val="0000FF"/>
          </w:rPr>
          <w:t>Постановление</w:t>
        </w:r>
      </w:hyperlink>
      <w:r>
        <w:t xml:space="preserve"> Губернатора Ненецкого автономного округа от 06.10.2015 N 83-пг.</w:t>
      </w:r>
    </w:p>
    <w:p w:rsidR="00335463" w:rsidRDefault="00335463">
      <w:pPr>
        <w:pStyle w:val="ConsPlusNormal"/>
        <w:spacing w:before="240"/>
        <w:ind w:firstLine="540"/>
        <w:jc w:val="both"/>
      </w:pPr>
      <w:r>
        <w:t>20. Срок нахождения в Резерве составляет 3 года.</w:t>
      </w:r>
    </w:p>
    <w:p w:rsidR="00335463" w:rsidRDefault="00335463">
      <w:pPr>
        <w:pStyle w:val="ConsPlusNormal"/>
        <w:spacing w:before="240"/>
        <w:ind w:firstLine="540"/>
        <w:jc w:val="both"/>
      </w:pPr>
      <w:proofErr w:type="gramStart"/>
      <w:r>
        <w:t>Лицо, относящееся к категории "временно неработающий", включается в Резерв на период до 1 года.</w:t>
      </w:r>
      <w:proofErr w:type="gramEnd"/>
      <w:r>
        <w:t xml:space="preserve"> При изменении статуса (приеме на руководящую должность) время пребывания в Резерве данного лица может быть продлено решением Комиссии на срок до 3 лет (с учетом периода пребывания в Резерве в статусе "временно неработающего").</w:t>
      </w:r>
    </w:p>
    <w:p w:rsidR="00335463" w:rsidRDefault="00335463">
      <w:pPr>
        <w:pStyle w:val="ConsPlusNormal"/>
        <w:spacing w:before="240"/>
        <w:ind w:firstLine="540"/>
        <w:jc w:val="both"/>
      </w:pPr>
      <w:r>
        <w:t>21. Критериями отбора лиц для включения в Резерв являются:</w:t>
      </w:r>
    </w:p>
    <w:p w:rsidR="00335463" w:rsidRDefault="00335463">
      <w:pPr>
        <w:pStyle w:val="ConsPlusNormal"/>
        <w:spacing w:before="240"/>
        <w:ind w:firstLine="540"/>
        <w:jc w:val="both"/>
      </w:pPr>
      <w:r>
        <w:t>1) биографические и другие объективные данные:</w:t>
      </w:r>
    </w:p>
    <w:p w:rsidR="00335463" w:rsidRDefault="00335463">
      <w:pPr>
        <w:pStyle w:val="ConsPlusNormal"/>
        <w:spacing w:before="240"/>
        <w:ind w:firstLine="540"/>
        <w:jc w:val="both"/>
      </w:pPr>
      <w:r>
        <w:t>гражданство Российской Федерации;</w:t>
      </w:r>
    </w:p>
    <w:p w:rsidR="00335463" w:rsidRDefault="00335463">
      <w:pPr>
        <w:pStyle w:val="ConsPlusNormal"/>
        <w:spacing w:before="240"/>
        <w:ind w:firstLine="540"/>
        <w:jc w:val="both"/>
      </w:pPr>
      <w:r>
        <w:t>наличие высшего образования;</w:t>
      </w:r>
    </w:p>
    <w:p w:rsidR="00335463" w:rsidRDefault="00335463">
      <w:pPr>
        <w:pStyle w:val="ConsPlusNormal"/>
        <w:spacing w:before="240"/>
        <w:ind w:firstLine="540"/>
        <w:jc w:val="both"/>
      </w:pPr>
      <w:r>
        <w:t>отсутствие не снятой или не погашенной в установленном федеральным законодательством порядке судимости;</w:t>
      </w:r>
    </w:p>
    <w:p w:rsidR="00335463" w:rsidRDefault="00335463">
      <w:pPr>
        <w:pStyle w:val="ConsPlusNormal"/>
        <w:spacing w:before="240"/>
        <w:ind w:firstLine="540"/>
        <w:jc w:val="both"/>
      </w:pPr>
      <w:r>
        <w:t>возраст от 25 до 50 лет;</w:t>
      </w:r>
    </w:p>
    <w:p w:rsidR="00335463" w:rsidRDefault="00335463">
      <w:pPr>
        <w:pStyle w:val="ConsPlusNormal"/>
        <w:jc w:val="both"/>
      </w:pPr>
      <w:r>
        <w:t xml:space="preserve">(абзац введен </w:t>
      </w:r>
      <w:hyperlink r:id="rId14" w:history="1">
        <w:r>
          <w:rPr>
            <w:color w:val="0000FF"/>
          </w:rPr>
          <w:t>постановлением</w:t>
        </w:r>
      </w:hyperlink>
      <w:r>
        <w:t xml:space="preserve"> Губернатора Ненецкого автономного округа от 06.10.2015 N 83-пг)</w:t>
      </w:r>
    </w:p>
    <w:p w:rsidR="00335463" w:rsidRDefault="00335463">
      <w:pPr>
        <w:pStyle w:val="ConsPlusNormal"/>
        <w:spacing w:before="240"/>
        <w:ind w:firstLine="540"/>
        <w:jc w:val="both"/>
      </w:pPr>
      <w:r>
        <w:t>2) общеобразовательный уровень:</w:t>
      </w:r>
    </w:p>
    <w:p w:rsidR="00335463" w:rsidRDefault="00335463">
      <w:pPr>
        <w:pStyle w:val="ConsPlusNormal"/>
        <w:spacing w:before="240"/>
        <w:ind w:firstLine="540"/>
        <w:jc w:val="both"/>
      </w:pPr>
      <w:r>
        <w:t>обладание широким кругозором;</w:t>
      </w:r>
    </w:p>
    <w:p w:rsidR="00335463" w:rsidRDefault="00335463">
      <w:pPr>
        <w:pStyle w:val="ConsPlusNormal"/>
        <w:spacing w:before="240"/>
        <w:ind w:firstLine="540"/>
        <w:jc w:val="both"/>
      </w:pPr>
      <w:r>
        <w:t>свободное владение устной и письменной коммуникацией;</w:t>
      </w:r>
    </w:p>
    <w:p w:rsidR="00335463" w:rsidRDefault="00335463">
      <w:pPr>
        <w:pStyle w:val="ConsPlusNormal"/>
        <w:spacing w:before="240"/>
        <w:ind w:firstLine="540"/>
        <w:jc w:val="both"/>
      </w:pPr>
      <w:r>
        <w:t>стремление к развитию, самосовершенствованию;</w:t>
      </w:r>
    </w:p>
    <w:p w:rsidR="00335463" w:rsidRDefault="00335463">
      <w:pPr>
        <w:pStyle w:val="ConsPlusNormal"/>
        <w:spacing w:before="240"/>
        <w:ind w:firstLine="540"/>
        <w:jc w:val="both"/>
      </w:pPr>
      <w:r>
        <w:lastRenderedPageBreak/>
        <w:t>умение работать в команде;</w:t>
      </w:r>
    </w:p>
    <w:p w:rsidR="00335463" w:rsidRDefault="00335463">
      <w:pPr>
        <w:pStyle w:val="ConsPlusNormal"/>
        <w:spacing w:before="240"/>
        <w:ind w:firstLine="540"/>
        <w:jc w:val="both"/>
      </w:pPr>
      <w:r>
        <w:t>знание иностранных языков;</w:t>
      </w:r>
    </w:p>
    <w:p w:rsidR="00335463" w:rsidRDefault="00335463">
      <w:pPr>
        <w:pStyle w:val="ConsPlusNormal"/>
        <w:spacing w:before="240"/>
        <w:ind w:firstLine="540"/>
        <w:jc w:val="both"/>
      </w:pPr>
      <w:r>
        <w:t>3) личностно-деловые качества:</w:t>
      </w:r>
    </w:p>
    <w:p w:rsidR="00335463" w:rsidRDefault="00335463">
      <w:pPr>
        <w:pStyle w:val="ConsPlusNormal"/>
        <w:spacing w:before="240"/>
        <w:ind w:firstLine="540"/>
        <w:jc w:val="both"/>
      </w:pPr>
      <w:r>
        <w:t>опыт управленческой деятельности не менее трех лет;</w:t>
      </w:r>
    </w:p>
    <w:p w:rsidR="00335463" w:rsidRDefault="00335463">
      <w:pPr>
        <w:pStyle w:val="ConsPlusNormal"/>
        <w:jc w:val="both"/>
      </w:pPr>
      <w:r>
        <w:t xml:space="preserve">(в ред. </w:t>
      </w:r>
      <w:hyperlink r:id="rId15" w:history="1">
        <w:r>
          <w:rPr>
            <w:color w:val="0000FF"/>
          </w:rPr>
          <w:t>постановления</w:t>
        </w:r>
      </w:hyperlink>
      <w:r>
        <w:t xml:space="preserve"> Губернатора Ненецкого автономного округа от 06.10.2015 N 83-пг)</w:t>
      </w:r>
    </w:p>
    <w:p w:rsidR="00335463" w:rsidRDefault="00335463">
      <w:pPr>
        <w:pStyle w:val="ConsPlusNormal"/>
        <w:spacing w:before="240"/>
        <w:ind w:firstLine="540"/>
        <w:jc w:val="both"/>
      </w:pPr>
      <w:r>
        <w:t>управленческие, организаторские, лидерские качества;</w:t>
      </w:r>
    </w:p>
    <w:p w:rsidR="00335463" w:rsidRDefault="00335463">
      <w:pPr>
        <w:pStyle w:val="ConsPlusNormal"/>
        <w:spacing w:before="240"/>
        <w:ind w:firstLine="540"/>
        <w:jc w:val="both"/>
      </w:pPr>
      <w:r>
        <w:t>наличие положительных отзывов и рекомендаций;</w:t>
      </w:r>
    </w:p>
    <w:p w:rsidR="00335463" w:rsidRDefault="00335463">
      <w:pPr>
        <w:pStyle w:val="ConsPlusNormal"/>
        <w:spacing w:before="240"/>
        <w:ind w:firstLine="540"/>
        <w:jc w:val="both"/>
      </w:pPr>
      <w:r>
        <w:t>активная жизненная позиция;</w:t>
      </w:r>
    </w:p>
    <w:p w:rsidR="00335463" w:rsidRPr="0043013C" w:rsidRDefault="00335463">
      <w:pPr>
        <w:pStyle w:val="ConsPlusNormal"/>
        <w:spacing w:before="240"/>
        <w:ind w:firstLine="540"/>
        <w:jc w:val="both"/>
      </w:pPr>
      <w:r w:rsidRPr="0043013C">
        <w:t>4) замещение руководящей должности на момент подачи документов для участия в отборе в Резерв.</w:t>
      </w:r>
    </w:p>
    <w:p w:rsidR="00335463" w:rsidRDefault="00335463">
      <w:pPr>
        <w:pStyle w:val="ConsPlusNormal"/>
        <w:jc w:val="both"/>
      </w:pPr>
      <w:r w:rsidRPr="0043013C">
        <w:t>(</w:t>
      </w:r>
      <w:proofErr w:type="spellStart"/>
      <w:r w:rsidRPr="0043013C">
        <w:t>пп</w:t>
      </w:r>
      <w:proofErr w:type="spellEnd"/>
      <w:r w:rsidRPr="0043013C">
        <w:t xml:space="preserve">. 4 </w:t>
      </w:r>
      <w:proofErr w:type="gramStart"/>
      <w:r w:rsidRPr="0043013C">
        <w:t>введен</w:t>
      </w:r>
      <w:proofErr w:type="gramEnd"/>
      <w:r w:rsidRPr="0043013C">
        <w:t xml:space="preserve"> </w:t>
      </w:r>
      <w:hyperlink r:id="rId16" w:history="1">
        <w:r w:rsidRPr="0043013C">
          <w:rPr>
            <w:color w:val="0000FF"/>
          </w:rPr>
          <w:t>постановлением</w:t>
        </w:r>
      </w:hyperlink>
      <w:r w:rsidRPr="0043013C">
        <w:t xml:space="preserve"> Губернатора Ненецкого автономного округа от 06.10.2015 N 83-пг)</w:t>
      </w:r>
    </w:p>
    <w:p w:rsidR="00335463" w:rsidRDefault="00335463">
      <w:pPr>
        <w:pStyle w:val="ConsPlusNormal"/>
        <w:spacing w:before="240"/>
        <w:ind w:firstLine="540"/>
        <w:jc w:val="both"/>
      </w:pPr>
      <w:r>
        <w:t>22. Возраст лиц для включения в Резерв:</w:t>
      </w:r>
    </w:p>
    <w:p w:rsidR="00335463" w:rsidRDefault="00335463">
      <w:pPr>
        <w:pStyle w:val="ConsPlusNormal"/>
        <w:spacing w:before="240"/>
        <w:ind w:firstLine="540"/>
        <w:jc w:val="both"/>
      </w:pPr>
      <w:r>
        <w:t>I и II уровня - 35 - 50 лет (приоритетно);</w:t>
      </w:r>
    </w:p>
    <w:p w:rsidR="00335463" w:rsidRDefault="00335463">
      <w:pPr>
        <w:pStyle w:val="ConsPlusNormal"/>
        <w:spacing w:before="240"/>
        <w:ind w:firstLine="540"/>
        <w:jc w:val="both"/>
      </w:pPr>
      <w:r>
        <w:t>III уровня - 25 - 40 лет (приоритетно).</w:t>
      </w:r>
    </w:p>
    <w:p w:rsidR="00335463" w:rsidRDefault="00335463">
      <w:pPr>
        <w:pStyle w:val="ConsPlusNormal"/>
        <w:spacing w:before="240"/>
        <w:ind w:firstLine="540"/>
        <w:jc w:val="both"/>
      </w:pPr>
      <w:r>
        <w:t xml:space="preserve">23 - 25. Утратили силу. - </w:t>
      </w:r>
      <w:hyperlink r:id="rId17" w:history="1">
        <w:r>
          <w:rPr>
            <w:color w:val="0000FF"/>
          </w:rPr>
          <w:t>Постановление</w:t>
        </w:r>
      </w:hyperlink>
      <w:r>
        <w:t xml:space="preserve"> Губернатора Ненецкого автономного округа от 06.10.2015 N 83-пг.</w:t>
      </w:r>
    </w:p>
    <w:p w:rsidR="00335463" w:rsidRDefault="00335463">
      <w:pPr>
        <w:pStyle w:val="ConsPlusNormal"/>
        <w:spacing w:before="240"/>
        <w:ind w:firstLine="540"/>
        <w:jc w:val="both"/>
      </w:pPr>
      <w:r>
        <w:t>26. Организационное и материально-техническое обеспечение проведения отбора для включения в Резерв для замещения государственных и управленческих должностей Ненецкого автономного округа осуществляет Аппарат Администрации Ненецкого автономного округа.</w:t>
      </w:r>
    </w:p>
    <w:p w:rsidR="00335463" w:rsidRDefault="00335463">
      <w:pPr>
        <w:pStyle w:val="ConsPlusNormal"/>
        <w:spacing w:before="240"/>
        <w:ind w:firstLine="540"/>
        <w:jc w:val="both"/>
      </w:pPr>
      <w:r>
        <w:t xml:space="preserve">27. Отбор начинается </w:t>
      </w:r>
      <w:proofErr w:type="gramStart"/>
      <w:r>
        <w:t>с размещения соответствующего объявления в сети Интернет о приеме документов для участия в отборе</w:t>
      </w:r>
      <w:proofErr w:type="gramEnd"/>
      <w:r>
        <w:t xml:space="preserve"> в Резерв. Прием документов ведется в течение 21 дня со дня размещения объявления.</w:t>
      </w:r>
    </w:p>
    <w:p w:rsidR="00335463" w:rsidRDefault="00335463">
      <w:pPr>
        <w:pStyle w:val="ConsPlusNormal"/>
        <w:spacing w:before="240"/>
        <w:ind w:firstLine="540"/>
        <w:jc w:val="both"/>
      </w:pPr>
      <w:r>
        <w:t>В размещаемом объявлении указывается наименование сфер деятельности, на замещение управленческих должностей в которых формируется Резерв, требования, предъявляемые к кандидату для замещения указанных должностей, критерии отбора, место и время приема документов, подлежащих представлению, иные сведения (телефон, факс, электронная почта и т.д.).</w:t>
      </w:r>
    </w:p>
    <w:p w:rsidR="00335463" w:rsidRDefault="00335463">
      <w:pPr>
        <w:pStyle w:val="ConsPlusNormal"/>
        <w:jc w:val="both"/>
      </w:pPr>
      <w:r>
        <w:t xml:space="preserve">(в ред. </w:t>
      </w:r>
      <w:hyperlink r:id="rId18" w:history="1">
        <w:r>
          <w:rPr>
            <w:color w:val="0000FF"/>
          </w:rPr>
          <w:t>постановления</w:t>
        </w:r>
      </w:hyperlink>
      <w:r>
        <w:t xml:space="preserve"> Губернатора Ненецкого автономного округа от 06.10.2015 N 83-пг)</w:t>
      </w:r>
    </w:p>
    <w:p w:rsidR="00335463" w:rsidRDefault="00335463">
      <w:pPr>
        <w:pStyle w:val="ConsPlusNormal"/>
        <w:spacing w:before="240"/>
        <w:ind w:firstLine="540"/>
        <w:jc w:val="both"/>
      </w:pPr>
      <w:bookmarkStart w:id="3" w:name="P109"/>
      <w:bookmarkEnd w:id="3"/>
      <w:r>
        <w:t>28. Перечень документов, представляемых кандидатами для включения в Резерв:</w:t>
      </w:r>
    </w:p>
    <w:p w:rsidR="00335463" w:rsidRDefault="00335463">
      <w:pPr>
        <w:pStyle w:val="ConsPlusNormal"/>
        <w:spacing w:before="240"/>
        <w:ind w:firstLine="540"/>
        <w:jc w:val="both"/>
      </w:pPr>
      <w:bookmarkStart w:id="4" w:name="P110"/>
      <w:bookmarkEnd w:id="4"/>
      <w:r>
        <w:t xml:space="preserve">1) личное </w:t>
      </w:r>
      <w:hyperlink w:anchor="P218" w:history="1">
        <w:r>
          <w:rPr>
            <w:color w:val="0000FF"/>
          </w:rPr>
          <w:t>заявление</w:t>
        </w:r>
      </w:hyperlink>
      <w:r>
        <w:t xml:space="preserve"> о включении в Резерв по форме согласно Приложению 1 к настоящему Положению;</w:t>
      </w:r>
    </w:p>
    <w:p w:rsidR="00335463" w:rsidRDefault="00335463">
      <w:pPr>
        <w:pStyle w:val="ConsPlusNormal"/>
        <w:spacing w:before="240"/>
        <w:ind w:firstLine="540"/>
        <w:jc w:val="both"/>
      </w:pPr>
      <w:bookmarkStart w:id="5" w:name="P111"/>
      <w:bookmarkEnd w:id="5"/>
      <w:r>
        <w:t xml:space="preserve">2) </w:t>
      </w:r>
      <w:hyperlink w:anchor="P256" w:history="1">
        <w:r>
          <w:rPr>
            <w:color w:val="0000FF"/>
          </w:rPr>
          <w:t>анкета</w:t>
        </w:r>
      </w:hyperlink>
      <w:r>
        <w:t xml:space="preserve"> кандидата на бумажном носителе и в электронном виде по форме согласно Приложению 2 к настоящему Положению;</w:t>
      </w:r>
    </w:p>
    <w:p w:rsidR="00335463" w:rsidRDefault="00335463">
      <w:pPr>
        <w:pStyle w:val="ConsPlusNormal"/>
        <w:spacing w:before="240"/>
        <w:ind w:firstLine="540"/>
        <w:jc w:val="both"/>
      </w:pPr>
      <w:r>
        <w:t xml:space="preserve">3) мотивированный отзыв непосредственного руководителя кандидата, подтверждающий достижения кандидата (перечни реализованных проектов, </w:t>
      </w:r>
      <w:r>
        <w:lastRenderedPageBreak/>
        <w:t>организационных мероприятий, решения аттестационных комиссий и др.);</w:t>
      </w:r>
    </w:p>
    <w:p w:rsidR="00335463" w:rsidRDefault="00335463">
      <w:pPr>
        <w:pStyle w:val="ConsPlusNormal"/>
        <w:spacing w:before="240"/>
        <w:ind w:firstLine="540"/>
        <w:jc w:val="both"/>
      </w:pPr>
      <w:bookmarkStart w:id="6" w:name="P113"/>
      <w:bookmarkEnd w:id="6"/>
      <w:r>
        <w:t xml:space="preserve">4) </w:t>
      </w:r>
      <w:hyperlink w:anchor="P550" w:history="1">
        <w:r>
          <w:rPr>
            <w:color w:val="0000FF"/>
          </w:rPr>
          <w:t>рекомендация</w:t>
        </w:r>
      </w:hyperlink>
      <w:r>
        <w:t xml:space="preserve"> по форме согласно Приложению 3 к настоящему Положению.</w:t>
      </w:r>
    </w:p>
    <w:p w:rsidR="00335463" w:rsidRDefault="00335463">
      <w:pPr>
        <w:pStyle w:val="ConsPlusNormal"/>
        <w:spacing w:before="240"/>
        <w:ind w:firstLine="540"/>
        <w:jc w:val="both"/>
      </w:pPr>
      <w:r>
        <w:t xml:space="preserve">29. Формы документов, перечисленных в </w:t>
      </w:r>
      <w:hyperlink w:anchor="P110" w:history="1">
        <w:r>
          <w:rPr>
            <w:color w:val="0000FF"/>
          </w:rPr>
          <w:t>подпунктах 1</w:t>
        </w:r>
      </w:hyperlink>
      <w:r>
        <w:t xml:space="preserve">, </w:t>
      </w:r>
      <w:hyperlink w:anchor="P111" w:history="1">
        <w:r>
          <w:rPr>
            <w:color w:val="0000FF"/>
          </w:rPr>
          <w:t>2</w:t>
        </w:r>
      </w:hyperlink>
      <w:r>
        <w:t xml:space="preserve"> и </w:t>
      </w:r>
      <w:hyperlink w:anchor="P113" w:history="1">
        <w:r>
          <w:rPr>
            <w:color w:val="0000FF"/>
          </w:rPr>
          <w:t>4 пункта 28</w:t>
        </w:r>
      </w:hyperlink>
      <w:r>
        <w:t xml:space="preserve"> настоящего Положения, размещаются на портале органов исполнительной власти Ненецкого автономного округа в сети Интернет.</w:t>
      </w:r>
    </w:p>
    <w:p w:rsidR="00335463" w:rsidRDefault="00335463">
      <w:pPr>
        <w:pStyle w:val="ConsPlusNormal"/>
        <w:jc w:val="both"/>
      </w:pPr>
      <w:r>
        <w:t xml:space="preserve">(в ред. </w:t>
      </w:r>
      <w:hyperlink r:id="rId19" w:history="1">
        <w:r>
          <w:rPr>
            <w:color w:val="0000FF"/>
          </w:rPr>
          <w:t>постановления</w:t>
        </w:r>
      </w:hyperlink>
      <w:r>
        <w:t xml:space="preserve"> Губернатора Ненецкого автономного округа от 06.10.2015 N 83-пг)</w:t>
      </w:r>
    </w:p>
    <w:p w:rsidR="00335463" w:rsidRDefault="00335463">
      <w:pPr>
        <w:pStyle w:val="ConsPlusNormal"/>
        <w:spacing w:before="240"/>
        <w:ind w:firstLine="540"/>
        <w:jc w:val="both"/>
      </w:pPr>
      <w:r>
        <w:t>30. В случае несоответствия кандидата требованиям, предъявляемым для замещения руководящей должности в соответствующей сфере деятельности, Комиссия направляет кандидату письменное уведомление.</w:t>
      </w:r>
    </w:p>
    <w:p w:rsidR="00335463" w:rsidRDefault="00335463">
      <w:pPr>
        <w:pStyle w:val="ConsPlusNormal"/>
        <w:jc w:val="both"/>
      </w:pPr>
      <w:r>
        <w:t xml:space="preserve">(п. 30 в ред. </w:t>
      </w:r>
      <w:hyperlink r:id="rId20" w:history="1">
        <w:r>
          <w:rPr>
            <w:color w:val="0000FF"/>
          </w:rPr>
          <w:t>постановления</w:t>
        </w:r>
      </w:hyperlink>
      <w:r>
        <w:t xml:space="preserve"> Губернатора Ненецкого автономного округа от 06.10.2015 N 83-пг)</w:t>
      </w:r>
    </w:p>
    <w:p w:rsidR="00335463" w:rsidRDefault="00335463">
      <w:pPr>
        <w:pStyle w:val="ConsPlusNormal"/>
        <w:spacing w:before="240"/>
        <w:ind w:firstLine="540"/>
        <w:jc w:val="both"/>
      </w:pPr>
      <w:r>
        <w:t>31. Включение кандидатов в Резерв осуществляется решением Комиссии путем анализа анкет и иных представленных документов. Помимо анализа документов отборочные мероприятия могут включать в себя тестирование на оценку общеобразовательного уровня знаний действующего законодательства и русского языка, тестирование на выявление личностно-деловых качеств, а также на оценку интеллектуального и мотивационного уровня.</w:t>
      </w:r>
    </w:p>
    <w:p w:rsidR="00335463" w:rsidRDefault="00335463">
      <w:pPr>
        <w:pStyle w:val="ConsPlusNormal"/>
        <w:spacing w:before="240"/>
        <w:ind w:firstLine="540"/>
        <w:jc w:val="both"/>
      </w:pPr>
      <w:r>
        <w:t>В исключительных случаях по мотивированному решению Комиссии в Резерв может быть включен кандидат, имеющий опыт управленческой деятельности менее трех лет.</w:t>
      </w:r>
    </w:p>
    <w:p w:rsidR="00335463" w:rsidRDefault="00335463">
      <w:pPr>
        <w:pStyle w:val="ConsPlusNormal"/>
        <w:jc w:val="both"/>
      </w:pPr>
      <w:r>
        <w:t xml:space="preserve">(абзац введен </w:t>
      </w:r>
      <w:hyperlink r:id="rId21" w:history="1">
        <w:r>
          <w:rPr>
            <w:color w:val="0000FF"/>
          </w:rPr>
          <w:t>постановлением</w:t>
        </w:r>
      </w:hyperlink>
      <w:r>
        <w:t xml:space="preserve"> Губернатора Ненецкого автономного округа от 06.10.2015 N 83-пг)</w:t>
      </w:r>
    </w:p>
    <w:p w:rsidR="00335463" w:rsidRDefault="00335463">
      <w:pPr>
        <w:pStyle w:val="ConsPlusNormal"/>
        <w:spacing w:before="240"/>
        <w:ind w:firstLine="540"/>
        <w:jc w:val="both"/>
      </w:pPr>
      <w:r>
        <w:t>32. Решение Комиссии принимается простым большинством голосов присутствующих на заседании членов Комиссии.</w:t>
      </w:r>
    </w:p>
    <w:p w:rsidR="00335463" w:rsidRDefault="00335463">
      <w:pPr>
        <w:pStyle w:val="ConsPlusNormal"/>
        <w:spacing w:before="240"/>
        <w:ind w:firstLine="540"/>
        <w:jc w:val="both"/>
      </w:pPr>
      <w:r>
        <w:t>При равенстве голосов право решающего голоса принадлежит председателю Комиссии.</w:t>
      </w:r>
    </w:p>
    <w:p w:rsidR="00335463" w:rsidRDefault="00335463">
      <w:pPr>
        <w:pStyle w:val="ConsPlusNormal"/>
        <w:spacing w:before="240"/>
        <w:ind w:firstLine="540"/>
        <w:jc w:val="both"/>
      </w:pPr>
      <w:r>
        <w:t>33. По результатам заседания Комиссией принимается решение:</w:t>
      </w:r>
    </w:p>
    <w:p w:rsidR="00335463" w:rsidRDefault="00335463">
      <w:pPr>
        <w:pStyle w:val="ConsPlusNormal"/>
        <w:spacing w:before="240"/>
        <w:ind w:firstLine="540"/>
        <w:jc w:val="both"/>
      </w:pPr>
      <w:r>
        <w:t>1) о включении кандидата (списка кандидатов) в Резерв;</w:t>
      </w:r>
    </w:p>
    <w:p w:rsidR="00335463" w:rsidRDefault="00335463">
      <w:pPr>
        <w:pStyle w:val="ConsPlusNormal"/>
        <w:spacing w:before="240"/>
        <w:ind w:firstLine="540"/>
        <w:jc w:val="both"/>
      </w:pPr>
      <w:r>
        <w:t>2) об отказе во включении кандидата (списка кандидатов) в Резерв;</w:t>
      </w:r>
    </w:p>
    <w:p w:rsidR="00335463" w:rsidRDefault="00335463">
      <w:pPr>
        <w:pStyle w:val="ConsPlusNormal"/>
        <w:spacing w:before="240"/>
        <w:ind w:firstLine="540"/>
        <w:jc w:val="both"/>
      </w:pPr>
      <w:r>
        <w:t>3) иные решения по вопросам, включенным в повестку дня заседания Комиссии.</w:t>
      </w:r>
    </w:p>
    <w:p w:rsidR="00335463" w:rsidRDefault="00335463">
      <w:pPr>
        <w:pStyle w:val="ConsPlusNormal"/>
        <w:spacing w:before="240"/>
        <w:ind w:firstLine="540"/>
        <w:jc w:val="both"/>
      </w:pPr>
      <w:r>
        <w:t>Решение Комиссии оформляется в виде протокола, подписанного председателем и секретарем Комиссии.</w:t>
      </w:r>
    </w:p>
    <w:p w:rsidR="00335463" w:rsidRDefault="00335463">
      <w:pPr>
        <w:pStyle w:val="ConsPlusNormal"/>
        <w:spacing w:before="240"/>
        <w:ind w:firstLine="540"/>
        <w:jc w:val="both"/>
      </w:pPr>
      <w:r>
        <w:t>34. Документы кандидатов, не допущенных к участию в отборе для включения в Резерв, и кандидатов, участвовавших в отборе для включения в Резерв, но не прошедших его, могут быть им возвращены по письменному заявлению в течение года со дня завершения отбора для включения в Резерв.</w:t>
      </w:r>
    </w:p>
    <w:p w:rsidR="00335463" w:rsidRDefault="00335463">
      <w:pPr>
        <w:pStyle w:val="ConsPlusNormal"/>
        <w:jc w:val="both"/>
      </w:pPr>
      <w:r>
        <w:t xml:space="preserve">(в ред. </w:t>
      </w:r>
      <w:hyperlink r:id="rId22" w:history="1">
        <w:r>
          <w:rPr>
            <w:color w:val="0000FF"/>
          </w:rPr>
          <w:t>постановления</w:t>
        </w:r>
      </w:hyperlink>
      <w:r>
        <w:t xml:space="preserve"> Губернатора Ненецкого автономного округа от 06.10.2015 N 83-пг)</w:t>
      </w:r>
    </w:p>
    <w:p w:rsidR="00335463" w:rsidRDefault="00335463">
      <w:pPr>
        <w:pStyle w:val="ConsPlusNormal"/>
        <w:spacing w:before="240"/>
        <w:ind w:firstLine="540"/>
        <w:jc w:val="both"/>
      </w:pPr>
      <w:r>
        <w:t xml:space="preserve">35. Расходы, связанные с участием в отборе для включения в Резерв (проезд к месту проведения отбора и обратно, </w:t>
      </w:r>
      <w:proofErr w:type="spellStart"/>
      <w:r>
        <w:t>найм</w:t>
      </w:r>
      <w:proofErr w:type="spellEnd"/>
      <w:r>
        <w:t xml:space="preserve"> жилого помещения, проживание, пользование услугами связи и другие), осуществляются гражданами, изъявившими желание участвовать в отборе для включения в Резерв, за счет собственных средств.</w:t>
      </w:r>
    </w:p>
    <w:p w:rsidR="00335463" w:rsidRDefault="00335463">
      <w:pPr>
        <w:pStyle w:val="ConsPlusNormal"/>
        <w:jc w:val="both"/>
      </w:pPr>
      <w:r>
        <w:lastRenderedPageBreak/>
        <w:t xml:space="preserve">(в ред. </w:t>
      </w:r>
      <w:hyperlink r:id="rId23" w:history="1">
        <w:r>
          <w:rPr>
            <w:color w:val="0000FF"/>
          </w:rPr>
          <w:t>постановления</w:t>
        </w:r>
      </w:hyperlink>
      <w:r>
        <w:t xml:space="preserve"> Губернатора Ненецкого автономного округа от 06.10.2015 N 83-пг)</w:t>
      </w:r>
    </w:p>
    <w:p w:rsidR="00335463" w:rsidRDefault="00335463">
      <w:pPr>
        <w:pStyle w:val="ConsPlusNormal"/>
        <w:spacing w:before="240"/>
        <w:ind w:firstLine="540"/>
        <w:jc w:val="both"/>
      </w:pPr>
      <w:r>
        <w:t>36. По решению Комиссии из числа лиц, желающих участвовать в отборе в Резерв, направивших в Комиссию документы, может формироваться перспективный резерв управленческих кадров Ненецкого автономного округа.</w:t>
      </w:r>
    </w:p>
    <w:p w:rsidR="00335463" w:rsidRDefault="00335463">
      <w:pPr>
        <w:pStyle w:val="ConsPlusNormal"/>
        <w:jc w:val="both"/>
      </w:pPr>
      <w:r>
        <w:t xml:space="preserve">(п. 36 в ред. </w:t>
      </w:r>
      <w:hyperlink r:id="rId24" w:history="1">
        <w:r>
          <w:rPr>
            <w:color w:val="0000FF"/>
          </w:rPr>
          <w:t>постановления</w:t>
        </w:r>
      </w:hyperlink>
      <w:r>
        <w:t xml:space="preserve"> Губернатора Ненецкого автономного округа от 06.12.2016 N 88-пг)</w:t>
      </w:r>
    </w:p>
    <w:p w:rsidR="00335463" w:rsidRDefault="00335463">
      <w:pPr>
        <w:pStyle w:val="ConsPlusNormal"/>
        <w:spacing w:before="240"/>
        <w:ind w:firstLine="540"/>
        <w:jc w:val="both"/>
      </w:pPr>
      <w:r>
        <w:t>36.1. Для включения в перспективный резерв управленческих кадров Ненецкого автономного округа Комиссия отбирает лиц по следующим критериям:</w:t>
      </w:r>
    </w:p>
    <w:p w:rsidR="00335463" w:rsidRDefault="00335463">
      <w:pPr>
        <w:pStyle w:val="ConsPlusNormal"/>
        <w:spacing w:before="240"/>
        <w:ind w:firstLine="540"/>
        <w:jc w:val="both"/>
      </w:pPr>
      <w:r>
        <w:t>возраст до 45 лет;</w:t>
      </w:r>
    </w:p>
    <w:p w:rsidR="00335463" w:rsidRDefault="00335463">
      <w:pPr>
        <w:pStyle w:val="ConsPlusNormal"/>
        <w:spacing w:before="240"/>
        <w:ind w:firstLine="540"/>
        <w:jc w:val="both"/>
      </w:pPr>
      <w:r>
        <w:t>наличие реализованных проектов;</w:t>
      </w:r>
    </w:p>
    <w:p w:rsidR="00335463" w:rsidRDefault="00335463">
      <w:pPr>
        <w:pStyle w:val="ConsPlusNormal"/>
        <w:spacing w:before="240"/>
        <w:ind w:firstLine="540"/>
        <w:jc w:val="both"/>
      </w:pPr>
      <w:r>
        <w:t>активное участие в жизни Ненецкого автономного округа и активная гражданская позиция;</w:t>
      </w:r>
    </w:p>
    <w:p w:rsidR="00335463" w:rsidRDefault="00335463">
      <w:pPr>
        <w:pStyle w:val="ConsPlusNormal"/>
        <w:spacing w:before="240"/>
        <w:ind w:firstLine="540"/>
        <w:jc w:val="both"/>
      </w:pPr>
      <w:r>
        <w:t>инициативность;</w:t>
      </w:r>
    </w:p>
    <w:p w:rsidR="00335463" w:rsidRDefault="00335463">
      <w:pPr>
        <w:pStyle w:val="ConsPlusNormal"/>
        <w:spacing w:before="240"/>
        <w:ind w:firstLine="540"/>
        <w:jc w:val="both"/>
      </w:pPr>
      <w:r>
        <w:t>постоянное повышение профессионального уровня;</w:t>
      </w:r>
    </w:p>
    <w:p w:rsidR="00335463" w:rsidRDefault="00335463">
      <w:pPr>
        <w:pStyle w:val="ConsPlusNormal"/>
        <w:spacing w:before="240"/>
        <w:ind w:firstLine="540"/>
        <w:jc w:val="both"/>
      </w:pPr>
      <w:r>
        <w:t>этическое поведение;</w:t>
      </w:r>
    </w:p>
    <w:p w:rsidR="00335463" w:rsidRDefault="00335463">
      <w:pPr>
        <w:pStyle w:val="ConsPlusNormal"/>
        <w:spacing w:before="240"/>
        <w:ind w:firstLine="540"/>
        <w:jc w:val="both"/>
      </w:pPr>
      <w:r>
        <w:t>профессионализм;</w:t>
      </w:r>
    </w:p>
    <w:p w:rsidR="00335463" w:rsidRDefault="00335463">
      <w:pPr>
        <w:pStyle w:val="ConsPlusNormal"/>
        <w:spacing w:before="240"/>
        <w:ind w:firstLine="540"/>
        <w:jc w:val="both"/>
      </w:pPr>
      <w:r>
        <w:t>ответственность.</w:t>
      </w:r>
    </w:p>
    <w:p w:rsidR="00335463" w:rsidRDefault="00335463">
      <w:pPr>
        <w:pStyle w:val="ConsPlusNormal"/>
        <w:jc w:val="both"/>
      </w:pPr>
      <w:r>
        <w:t xml:space="preserve">(п. 36.1 в ред. </w:t>
      </w:r>
      <w:hyperlink r:id="rId25" w:history="1">
        <w:r>
          <w:rPr>
            <w:color w:val="0000FF"/>
          </w:rPr>
          <w:t>постановления</w:t>
        </w:r>
      </w:hyperlink>
      <w:r>
        <w:t xml:space="preserve"> Губернатора Ненецкого автономного округа от 06.12.2016 N 88-пг)</w:t>
      </w:r>
    </w:p>
    <w:p w:rsidR="00335463" w:rsidRDefault="00335463">
      <w:pPr>
        <w:pStyle w:val="ConsPlusNormal"/>
        <w:spacing w:before="240"/>
        <w:ind w:firstLine="540"/>
        <w:jc w:val="both"/>
      </w:pPr>
      <w:r>
        <w:t>36.2. Информация о лицах, включенных в Резерв, и лицах, включенных в перспективный резерв управленческих кадров Ненецкого автономного округа, направляется губернатору Ненецкого автономного округа.</w:t>
      </w:r>
    </w:p>
    <w:p w:rsidR="00335463" w:rsidRDefault="00335463">
      <w:pPr>
        <w:pStyle w:val="ConsPlusNormal"/>
        <w:jc w:val="both"/>
      </w:pPr>
      <w:r>
        <w:t xml:space="preserve">(п. 36.2 в ред. </w:t>
      </w:r>
      <w:hyperlink r:id="rId26" w:history="1">
        <w:r>
          <w:rPr>
            <w:color w:val="0000FF"/>
          </w:rPr>
          <w:t>постановления</w:t>
        </w:r>
      </w:hyperlink>
      <w:r>
        <w:t xml:space="preserve"> Губернатора Ненецкого автономного округа от 06.12.2016 N 88-пг)</w:t>
      </w:r>
    </w:p>
    <w:p w:rsidR="00335463" w:rsidRDefault="00335463">
      <w:pPr>
        <w:pStyle w:val="ConsPlusNormal"/>
        <w:spacing w:before="240"/>
        <w:ind w:firstLine="540"/>
        <w:jc w:val="both"/>
      </w:pPr>
      <w:r>
        <w:t>36.3. По решению губернатора Ненецкого автономного округа формируется резерв управленческих кадров, находящийся под патронажем губернатора Ненецкого автономного округа.</w:t>
      </w:r>
    </w:p>
    <w:p w:rsidR="00335463" w:rsidRDefault="00335463">
      <w:pPr>
        <w:pStyle w:val="ConsPlusNormal"/>
        <w:jc w:val="both"/>
      </w:pPr>
      <w:r>
        <w:t xml:space="preserve">(п. 36.3 в ред. </w:t>
      </w:r>
      <w:hyperlink r:id="rId27" w:history="1">
        <w:r>
          <w:rPr>
            <w:color w:val="0000FF"/>
          </w:rPr>
          <w:t>постановления</w:t>
        </w:r>
      </w:hyperlink>
      <w:r>
        <w:t xml:space="preserve"> Губернатора Ненецкого автономного округа от 06.12.2016 N 88-пг)</w:t>
      </w:r>
    </w:p>
    <w:p w:rsidR="00335463" w:rsidRDefault="00335463">
      <w:pPr>
        <w:pStyle w:val="ConsPlusNormal"/>
        <w:spacing w:before="240"/>
        <w:ind w:firstLine="540"/>
        <w:jc w:val="both"/>
      </w:pPr>
      <w:r>
        <w:t>36.4. Лица включаются в резерв управленческих кадров, находящийся под патронажем губернатора Ненецкого автономного округа, и исключаются из него по решению губернатора Ненецкого автономного округа.</w:t>
      </w:r>
    </w:p>
    <w:p w:rsidR="00335463" w:rsidRDefault="00335463">
      <w:pPr>
        <w:pStyle w:val="ConsPlusNormal"/>
        <w:jc w:val="both"/>
      </w:pPr>
      <w:r>
        <w:t xml:space="preserve">(п. 36.4 </w:t>
      </w:r>
      <w:proofErr w:type="gramStart"/>
      <w:r>
        <w:t>введен</w:t>
      </w:r>
      <w:proofErr w:type="gramEnd"/>
      <w:r>
        <w:t xml:space="preserve"> </w:t>
      </w:r>
      <w:hyperlink r:id="rId28" w:history="1">
        <w:r>
          <w:rPr>
            <w:color w:val="0000FF"/>
          </w:rPr>
          <w:t>постановлением</w:t>
        </w:r>
      </w:hyperlink>
      <w:r>
        <w:t xml:space="preserve"> Губернатора Ненецкого автономного округа от 06.12.2016 N 88-пг)</w:t>
      </w:r>
    </w:p>
    <w:p w:rsidR="00335463" w:rsidRDefault="00335463">
      <w:pPr>
        <w:pStyle w:val="ConsPlusNormal"/>
        <w:spacing w:before="240"/>
        <w:ind w:firstLine="540"/>
        <w:jc w:val="both"/>
      </w:pPr>
      <w:r>
        <w:t xml:space="preserve">36.5. Работа с перспективным резервом управленческих кадров Ненецкого автономного округа, с резервом управленческих кадров, находящимся под патронажем губернатора Ненецкого автономного округа, осуществляется в порядке, предусмотренном </w:t>
      </w:r>
      <w:hyperlink w:anchor="P172" w:history="1">
        <w:r>
          <w:rPr>
            <w:color w:val="0000FF"/>
          </w:rPr>
          <w:t>главой III</w:t>
        </w:r>
      </w:hyperlink>
      <w:r>
        <w:t xml:space="preserve"> настоящего Положения.</w:t>
      </w:r>
    </w:p>
    <w:p w:rsidR="00335463" w:rsidRDefault="00335463">
      <w:pPr>
        <w:pStyle w:val="ConsPlusNormal"/>
        <w:jc w:val="both"/>
      </w:pPr>
      <w:r>
        <w:t xml:space="preserve">(п. 36.5 </w:t>
      </w:r>
      <w:proofErr w:type="gramStart"/>
      <w:r>
        <w:t>введен</w:t>
      </w:r>
      <w:proofErr w:type="gramEnd"/>
      <w:r>
        <w:t xml:space="preserve"> </w:t>
      </w:r>
      <w:hyperlink r:id="rId29" w:history="1">
        <w:r>
          <w:rPr>
            <w:color w:val="0000FF"/>
          </w:rPr>
          <w:t>постановлением</w:t>
        </w:r>
      </w:hyperlink>
      <w:r>
        <w:t xml:space="preserve"> Губернатора Ненецкого автономного округа от 06.12.2016 N 88-пг)</w:t>
      </w:r>
    </w:p>
    <w:p w:rsidR="00335463" w:rsidRDefault="00335463">
      <w:pPr>
        <w:pStyle w:val="ConsPlusNormal"/>
        <w:spacing w:before="240"/>
        <w:ind w:firstLine="540"/>
        <w:jc w:val="both"/>
      </w:pPr>
      <w:r>
        <w:lastRenderedPageBreak/>
        <w:t>37. Гражданин Российской Федерации исключается из Резерва в следующих случаях:</w:t>
      </w:r>
    </w:p>
    <w:p w:rsidR="00335463" w:rsidRDefault="00335463">
      <w:pPr>
        <w:pStyle w:val="ConsPlusNormal"/>
        <w:spacing w:before="240"/>
        <w:ind w:firstLine="540"/>
        <w:jc w:val="both"/>
      </w:pPr>
      <w:r>
        <w:t>1) замещения этим гражданином соответствующей вакантной должности или иной руководящей должности;</w:t>
      </w:r>
    </w:p>
    <w:p w:rsidR="00335463" w:rsidRDefault="00335463">
      <w:pPr>
        <w:pStyle w:val="ConsPlusNormal"/>
        <w:spacing w:before="240"/>
        <w:ind w:firstLine="540"/>
        <w:jc w:val="both"/>
      </w:pPr>
      <w:r>
        <w:t>2) истечения срока нахождения этого гражданина в Резерве;</w:t>
      </w:r>
    </w:p>
    <w:p w:rsidR="00335463" w:rsidRDefault="00335463">
      <w:pPr>
        <w:pStyle w:val="ConsPlusNormal"/>
        <w:spacing w:before="240"/>
        <w:ind w:firstLine="540"/>
        <w:jc w:val="both"/>
      </w:pPr>
      <w:r>
        <w:t>3) отказа этого гражданина от предложенной для замещения вакантной должности;</w:t>
      </w:r>
    </w:p>
    <w:p w:rsidR="00335463" w:rsidRDefault="00335463">
      <w:pPr>
        <w:pStyle w:val="ConsPlusNormal"/>
        <w:spacing w:before="240"/>
        <w:ind w:firstLine="540"/>
        <w:jc w:val="both"/>
      </w:pPr>
      <w:r>
        <w:t>4) невыполнения или неудовлетворительного выполнения гражданином индивидуального плана подготовки лиц, состоящих в Резерве;</w:t>
      </w:r>
    </w:p>
    <w:p w:rsidR="00335463" w:rsidRDefault="00335463">
      <w:pPr>
        <w:pStyle w:val="ConsPlusNormal"/>
        <w:spacing w:before="240"/>
        <w:ind w:firstLine="540"/>
        <w:jc w:val="both"/>
      </w:pPr>
      <w:r>
        <w:t>5) систематического отказа от прохождения программ повышения квалификации, дополнительного образования, стажировок, участия в мероприятиях, проводимых в рамках работы с Резервом;</w:t>
      </w:r>
    </w:p>
    <w:p w:rsidR="00335463" w:rsidRDefault="00335463">
      <w:pPr>
        <w:pStyle w:val="ConsPlusNormal"/>
        <w:spacing w:before="240"/>
        <w:ind w:firstLine="540"/>
        <w:jc w:val="both"/>
      </w:pPr>
      <w:r>
        <w:t>6) предоставления подложных документов или заведомо ложных сведений при подаче документов для участия в отборе в Резерв;</w:t>
      </w:r>
    </w:p>
    <w:p w:rsidR="00335463" w:rsidRDefault="00335463">
      <w:pPr>
        <w:pStyle w:val="ConsPlusNormal"/>
        <w:spacing w:before="240"/>
        <w:ind w:firstLine="540"/>
        <w:jc w:val="both"/>
      </w:pPr>
      <w:r>
        <w:t>7) достижения возраста 50 лет;</w:t>
      </w:r>
    </w:p>
    <w:p w:rsidR="00335463" w:rsidRDefault="00335463">
      <w:pPr>
        <w:pStyle w:val="ConsPlusNormal"/>
        <w:jc w:val="both"/>
      </w:pPr>
      <w:r>
        <w:t>(</w:t>
      </w:r>
      <w:proofErr w:type="spellStart"/>
      <w:r>
        <w:t>пп</w:t>
      </w:r>
      <w:proofErr w:type="spellEnd"/>
      <w:r>
        <w:t xml:space="preserve">. 7 в ред. </w:t>
      </w:r>
      <w:hyperlink r:id="rId30" w:history="1">
        <w:r>
          <w:rPr>
            <w:color w:val="0000FF"/>
          </w:rPr>
          <w:t>постановления</w:t>
        </w:r>
      </w:hyperlink>
      <w:r>
        <w:t xml:space="preserve"> Губернатора Ненецкого автономного округа от 06.10.2015 N 83-пг)</w:t>
      </w:r>
    </w:p>
    <w:p w:rsidR="00335463" w:rsidRDefault="00335463">
      <w:pPr>
        <w:pStyle w:val="ConsPlusNormal"/>
        <w:spacing w:before="240"/>
        <w:ind w:firstLine="540"/>
        <w:jc w:val="both"/>
      </w:pPr>
      <w:r>
        <w:t>8) на основании личного заявления об исключении из Резерва;</w:t>
      </w:r>
    </w:p>
    <w:p w:rsidR="00335463" w:rsidRDefault="00335463">
      <w:pPr>
        <w:pStyle w:val="ConsPlusNormal"/>
        <w:spacing w:before="240"/>
        <w:ind w:firstLine="540"/>
        <w:jc w:val="both"/>
      </w:pPr>
      <w:r>
        <w:t xml:space="preserve">9) увольнения этого гражданина с места его работы (службы) в связи с расторжением трудового договора по инициативе </w:t>
      </w:r>
      <w:proofErr w:type="gramStart"/>
      <w:r>
        <w:t>работодателя</w:t>
      </w:r>
      <w:proofErr w:type="gramEnd"/>
      <w:r>
        <w:t xml:space="preserve"> на основании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на основании неисполнения работником без уважительных причин трудовых обязанностей и (или) нарушений им трудовой дисциплины, на основании совершения по месту работы хищения (в том числе мелкого) чужого </w:t>
      </w:r>
      <w:proofErr w:type="gramStart"/>
      <w:r>
        <w:t>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а также совершения иного нарушения,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roofErr w:type="gramEnd"/>
    </w:p>
    <w:p w:rsidR="00335463" w:rsidRDefault="00335463">
      <w:pPr>
        <w:pStyle w:val="ConsPlusNormal"/>
        <w:spacing w:before="240"/>
        <w:ind w:firstLine="540"/>
        <w:jc w:val="both"/>
      </w:pPr>
      <w:r>
        <w:t>10) осуждения этого гражданина к наказанию, исключающему возможность продолжения деятельности по месту работы (службы), в соответствии с приговором суда, вступившим в законную силу;</w:t>
      </w:r>
    </w:p>
    <w:p w:rsidR="00335463" w:rsidRDefault="00335463">
      <w:pPr>
        <w:pStyle w:val="ConsPlusNormal"/>
        <w:spacing w:before="240"/>
        <w:ind w:firstLine="540"/>
        <w:jc w:val="both"/>
      </w:pPr>
      <w:r>
        <w:t>11) утраты гражданства Российской Федерации;</w:t>
      </w:r>
    </w:p>
    <w:p w:rsidR="00335463" w:rsidRDefault="00335463">
      <w:pPr>
        <w:pStyle w:val="ConsPlusNormal"/>
        <w:spacing w:before="240"/>
        <w:ind w:firstLine="540"/>
        <w:jc w:val="both"/>
      </w:pPr>
      <w:r>
        <w:t>12) признания этого гражданина судом недееспособным;</w:t>
      </w:r>
    </w:p>
    <w:p w:rsidR="00335463" w:rsidRDefault="00335463">
      <w:pPr>
        <w:pStyle w:val="ConsPlusNormal"/>
        <w:spacing w:before="240"/>
        <w:ind w:firstLine="540"/>
        <w:jc w:val="both"/>
      </w:pPr>
      <w:r>
        <w:t>13) смерти либо признания безвестно отсутствующим или объявления умершим гражданина, состоящего в резерве управленческих кадров, на основании решения суда, вступившего в законную силу;</w:t>
      </w:r>
    </w:p>
    <w:p w:rsidR="00335463" w:rsidRDefault="00335463">
      <w:pPr>
        <w:pStyle w:val="ConsPlusNormal"/>
        <w:spacing w:before="240"/>
        <w:ind w:firstLine="540"/>
        <w:jc w:val="both"/>
      </w:pPr>
      <w:r>
        <w:t xml:space="preserve">14) назначения на </w:t>
      </w:r>
      <w:proofErr w:type="spellStart"/>
      <w:r>
        <w:t>неруководящую</w:t>
      </w:r>
      <w:proofErr w:type="spellEnd"/>
      <w:r>
        <w:t xml:space="preserve"> должность;</w:t>
      </w:r>
    </w:p>
    <w:p w:rsidR="00335463" w:rsidRDefault="00335463">
      <w:pPr>
        <w:pStyle w:val="ConsPlusNormal"/>
        <w:jc w:val="both"/>
      </w:pPr>
      <w:r>
        <w:t>(</w:t>
      </w:r>
      <w:proofErr w:type="spellStart"/>
      <w:r>
        <w:t>пп</w:t>
      </w:r>
      <w:proofErr w:type="spellEnd"/>
      <w:r>
        <w:t xml:space="preserve">. 14 </w:t>
      </w:r>
      <w:proofErr w:type="gramStart"/>
      <w:r>
        <w:t>введен</w:t>
      </w:r>
      <w:proofErr w:type="gramEnd"/>
      <w:r>
        <w:t xml:space="preserve"> </w:t>
      </w:r>
      <w:hyperlink r:id="rId31" w:history="1">
        <w:r>
          <w:rPr>
            <w:color w:val="0000FF"/>
          </w:rPr>
          <w:t>постановлением</w:t>
        </w:r>
      </w:hyperlink>
      <w:r>
        <w:t xml:space="preserve"> Губернатора Ненецкого автономного округа от 06.10.2015 N 83-пг)</w:t>
      </w:r>
    </w:p>
    <w:p w:rsidR="00335463" w:rsidRDefault="00335463">
      <w:pPr>
        <w:pStyle w:val="ConsPlusNormal"/>
        <w:spacing w:before="240"/>
        <w:ind w:firstLine="540"/>
        <w:jc w:val="both"/>
      </w:pPr>
      <w:r>
        <w:lastRenderedPageBreak/>
        <w:t>15) по прочим обстоятельствам, делающим пребывание в Резерве, назначение из Резерва нецелесообразным.</w:t>
      </w:r>
    </w:p>
    <w:p w:rsidR="00335463" w:rsidRDefault="00335463">
      <w:pPr>
        <w:pStyle w:val="ConsPlusNormal"/>
        <w:jc w:val="both"/>
      </w:pPr>
      <w:r>
        <w:t>(</w:t>
      </w:r>
      <w:proofErr w:type="spellStart"/>
      <w:r>
        <w:t>пп</w:t>
      </w:r>
      <w:proofErr w:type="spellEnd"/>
      <w:r>
        <w:t xml:space="preserve">. 15 </w:t>
      </w:r>
      <w:proofErr w:type="gramStart"/>
      <w:r>
        <w:t>введен</w:t>
      </w:r>
      <w:proofErr w:type="gramEnd"/>
      <w:r>
        <w:t xml:space="preserve"> </w:t>
      </w:r>
      <w:hyperlink r:id="rId32" w:history="1">
        <w:r>
          <w:rPr>
            <w:color w:val="0000FF"/>
          </w:rPr>
          <w:t>постановлением</w:t>
        </w:r>
      </w:hyperlink>
      <w:r>
        <w:t xml:space="preserve"> Губернатора Ненецкого автономного округа от 06.10.2015 N 83-пг)</w:t>
      </w:r>
    </w:p>
    <w:p w:rsidR="00335463" w:rsidRDefault="00335463">
      <w:pPr>
        <w:pStyle w:val="ConsPlusNormal"/>
        <w:jc w:val="both"/>
      </w:pPr>
    </w:p>
    <w:p w:rsidR="00335463" w:rsidRDefault="00335463">
      <w:pPr>
        <w:pStyle w:val="ConsPlusNormal"/>
        <w:jc w:val="center"/>
        <w:outlineLvl w:val="1"/>
      </w:pPr>
      <w:bookmarkStart w:id="7" w:name="P172"/>
      <w:bookmarkEnd w:id="7"/>
      <w:r>
        <w:t>III. Работа с Резервом</w:t>
      </w:r>
    </w:p>
    <w:p w:rsidR="00335463" w:rsidRDefault="00335463">
      <w:pPr>
        <w:pStyle w:val="ConsPlusNormal"/>
        <w:jc w:val="both"/>
      </w:pPr>
    </w:p>
    <w:p w:rsidR="00335463" w:rsidRDefault="00335463">
      <w:pPr>
        <w:pStyle w:val="ConsPlusNormal"/>
        <w:ind w:firstLine="540"/>
        <w:jc w:val="both"/>
      </w:pPr>
      <w:r>
        <w:t>38. Основными задачами работы с Резервом являются совершенствование профессиональных знаний, управленческих навыков, опыта, развитие личностных качеств лиц, состоящих в Резерве.</w:t>
      </w:r>
    </w:p>
    <w:p w:rsidR="00335463" w:rsidRDefault="00335463">
      <w:pPr>
        <w:pStyle w:val="ConsPlusNormal"/>
        <w:spacing w:before="240"/>
        <w:ind w:firstLine="540"/>
        <w:jc w:val="both"/>
      </w:pPr>
      <w:r>
        <w:t>39. Назначение лиц из Резерва осуществляется в порядке, установленном законодательством Российской Федерации и Ненецкого автономного округа.</w:t>
      </w:r>
    </w:p>
    <w:p w:rsidR="00335463" w:rsidRDefault="00335463">
      <w:pPr>
        <w:pStyle w:val="ConsPlusNormal"/>
        <w:spacing w:before="240"/>
        <w:ind w:firstLine="540"/>
        <w:jc w:val="both"/>
      </w:pPr>
      <w:r>
        <w:t>40. Для реализации задач Резерва используются следующие формы работы с лицами, состоящими в Резерве:</w:t>
      </w:r>
    </w:p>
    <w:p w:rsidR="00335463" w:rsidRDefault="00335463">
      <w:pPr>
        <w:pStyle w:val="ConsPlusNormal"/>
        <w:spacing w:before="240"/>
        <w:ind w:firstLine="540"/>
        <w:jc w:val="both"/>
      </w:pPr>
      <w:r>
        <w:t>направление на переподготовку, повышение квалификации, стажировку, семинары, конференции, тренинги, иные обучающие мероприятия в порядке, установленном законодательством Российской Федерации и Ненецкого автономного округа;</w:t>
      </w:r>
    </w:p>
    <w:p w:rsidR="00335463" w:rsidRDefault="00335463">
      <w:pPr>
        <w:pStyle w:val="ConsPlusNormal"/>
        <w:spacing w:before="240"/>
        <w:ind w:firstLine="540"/>
        <w:jc w:val="both"/>
      </w:pPr>
      <w:r>
        <w:t>самообразование (изучение нормативной правовой базы по вопросам государственного управления, специальным дисциплинам, знание которых необходимо для эффективного исполнения обязанностей на управленческих должностях);</w:t>
      </w:r>
    </w:p>
    <w:p w:rsidR="00335463" w:rsidRDefault="00335463">
      <w:pPr>
        <w:pStyle w:val="ConsPlusNormal"/>
        <w:spacing w:before="240"/>
        <w:ind w:firstLine="540"/>
        <w:jc w:val="both"/>
      </w:pPr>
      <w:r>
        <w:t>организация краткосрочных стажировок в исполнительных органах государственной власти Ненецкого автономного округа, органах местного самоуправления муниципальных образований Ненецкого автономного округа, организациях приоритетных сфер экономики Ненецкого автономного округа;</w:t>
      </w:r>
    </w:p>
    <w:p w:rsidR="00335463" w:rsidRDefault="00335463">
      <w:pPr>
        <w:pStyle w:val="ConsPlusNormal"/>
        <w:spacing w:before="240"/>
        <w:ind w:firstLine="540"/>
        <w:jc w:val="both"/>
      </w:pPr>
      <w:r>
        <w:t>индивидуальная работа с руководителями исполнительных органов государственной власти Ненецкого автономного округа, организаций приоритетных сфер экономики Ненецкого автономного округа;</w:t>
      </w:r>
    </w:p>
    <w:p w:rsidR="00335463" w:rsidRDefault="00335463">
      <w:pPr>
        <w:pStyle w:val="ConsPlusNormal"/>
        <w:spacing w:before="240"/>
        <w:ind w:firstLine="540"/>
        <w:jc w:val="both"/>
      </w:pPr>
      <w:r>
        <w:t>подготовка индивидуальных заданий, в том числе:</w:t>
      </w:r>
    </w:p>
    <w:p w:rsidR="00335463" w:rsidRDefault="00335463">
      <w:pPr>
        <w:pStyle w:val="ConsPlusNormal"/>
        <w:spacing w:before="240"/>
        <w:ind w:firstLine="540"/>
        <w:jc w:val="both"/>
      </w:pPr>
      <w:r>
        <w:t>подготовка рефератов, информации и иных материалов;</w:t>
      </w:r>
    </w:p>
    <w:p w:rsidR="00335463" w:rsidRDefault="00335463">
      <w:pPr>
        <w:pStyle w:val="ConsPlusNormal"/>
        <w:spacing w:before="240"/>
        <w:ind w:firstLine="540"/>
        <w:jc w:val="both"/>
      </w:pPr>
      <w:r>
        <w:t>участие в разработке нормативных правовых и правовых актов;</w:t>
      </w:r>
    </w:p>
    <w:p w:rsidR="00335463" w:rsidRDefault="00335463">
      <w:pPr>
        <w:pStyle w:val="ConsPlusNormal"/>
        <w:spacing w:before="240"/>
        <w:ind w:firstLine="540"/>
        <w:jc w:val="both"/>
      </w:pPr>
      <w:r>
        <w:t>участие в мероприятиях, проводимых исполнительными органами государственной власти Ненецкого автономного округа, органами местного самоуправления муниципальных образований Ненецкого автономного округа, организациями приоритетных сфер экономики Ненецкого автономного округа (работа в составе рабочих, экспертных групп; участие в подготовке и проведении конференций, семинаров, совещаний и иных мероприятий).</w:t>
      </w:r>
    </w:p>
    <w:p w:rsidR="00335463" w:rsidRDefault="00335463">
      <w:pPr>
        <w:pStyle w:val="ConsPlusNormal"/>
        <w:spacing w:before="240"/>
        <w:ind w:firstLine="540"/>
        <w:jc w:val="both"/>
      </w:pPr>
      <w:r>
        <w:t xml:space="preserve">41. В целях эффективного использования Резерва и работы с ним формируется </w:t>
      </w:r>
      <w:hyperlink w:anchor="P595" w:history="1">
        <w:r>
          <w:rPr>
            <w:color w:val="0000FF"/>
          </w:rPr>
          <w:t>список</w:t>
        </w:r>
      </w:hyperlink>
      <w:r>
        <w:t xml:space="preserve"> лиц, включенных в Резерв, по форме согласно Приложению 4 к настоящему Положению.</w:t>
      </w:r>
    </w:p>
    <w:p w:rsidR="00335463" w:rsidRDefault="00335463">
      <w:pPr>
        <w:pStyle w:val="ConsPlusNormal"/>
        <w:spacing w:before="240"/>
        <w:ind w:firstLine="540"/>
        <w:jc w:val="both"/>
      </w:pPr>
      <w:r>
        <w:t xml:space="preserve">42. Для лиц, состоящих в Резерве, разрабатываются индивидуальные </w:t>
      </w:r>
      <w:hyperlink w:anchor="P647" w:history="1">
        <w:r>
          <w:rPr>
            <w:color w:val="0000FF"/>
          </w:rPr>
          <w:t>планы</w:t>
        </w:r>
      </w:hyperlink>
      <w:r>
        <w:t xml:space="preserve"> подготовки по форме согласно Приложению 5 к настоящему Положению.</w:t>
      </w:r>
    </w:p>
    <w:p w:rsidR="00335463" w:rsidRDefault="00335463">
      <w:pPr>
        <w:pStyle w:val="ConsPlusNormal"/>
        <w:jc w:val="both"/>
      </w:pPr>
    </w:p>
    <w:p w:rsidR="00335463" w:rsidRDefault="00335463">
      <w:pPr>
        <w:pStyle w:val="ConsPlusNormal"/>
        <w:jc w:val="both"/>
      </w:pPr>
    </w:p>
    <w:p w:rsidR="00335463" w:rsidRDefault="00335463">
      <w:pPr>
        <w:pStyle w:val="ConsPlusNormal"/>
        <w:jc w:val="both"/>
      </w:pPr>
    </w:p>
    <w:p w:rsidR="00335463" w:rsidRDefault="00335463">
      <w:pPr>
        <w:pStyle w:val="ConsPlusNormal"/>
        <w:jc w:val="both"/>
      </w:pPr>
    </w:p>
    <w:sectPr w:rsidR="00335463" w:rsidSect="003354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Verdan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463"/>
    <w:rsid w:val="000C5488"/>
    <w:rsid w:val="00243D03"/>
    <w:rsid w:val="00335463"/>
    <w:rsid w:val="0035275F"/>
    <w:rsid w:val="003B56A4"/>
    <w:rsid w:val="0043013C"/>
    <w:rsid w:val="00463EED"/>
    <w:rsid w:val="00636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6A4"/>
    <w:pPr>
      <w:overflowPunct w:val="0"/>
      <w:autoSpaceDE w:val="0"/>
      <w:autoSpaceDN w:val="0"/>
      <w:adjustRightInd w:val="0"/>
      <w:textAlignment w:val="baseline"/>
    </w:pPr>
    <w:rPr>
      <w:sz w:val="24"/>
      <w:lang w:eastAsia="ru-RU"/>
    </w:rPr>
  </w:style>
  <w:style w:type="paragraph" w:styleId="1">
    <w:name w:val="heading 1"/>
    <w:basedOn w:val="a"/>
    <w:next w:val="a"/>
    <w:link w:val="10"/>
    <w:qFormat/>
    <w:rsid w:val="003B56A4"/>
    <w:pPr>
      <w:keepNext/>
      <w:spacing w:before="240" w:after="120"/>
      <w:jc w:val="center"/>
      <w:outlineLvl w:val="0"/>
    </w:pPr>
    <w:rPr>
      <w:b/>
      <w:sz w:val="28"/>
    </w:rPr>
  </w:style>
  <w:style w:type="paragraph" w:styleId="2">
    <w:name w:val="heading 2"/>
    <w:basedOn w:val="a"/>
    <w:next w:val="a"/>
    <w:link w:val="20"/>
    <w:qFormat/>
    <w:rsid w:val="003B56A4"/>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56A4"/>
    <w:rPr>
      <w:b/>
      <w:sz w:val="28"/>
      <w:lang w:eastAsia="ru-RU"/>
    </w:rPr>
  </w:style>
  <w:style w:type="character" w:customStyle="1" w:styleId="20">
    <w:name w:val="Заголовок 2 Знак"/>
    <w:basedOn w:val="a0"/>
    <w:link w:val="2"/>
    <w:rsid w:val="003B56A4"/>
    <w:rPr>
      <w:b/>
      <w:sz w:val="24"/>
      <w:lang w:eastAsia="ru-RU"/>
    </w:rPr>
  </w:style>
  <w:style w:type="paragraph" w:customStyle="1" w:styleId="ConsPlusNormal">
    <w:name w:val="ConsPlusNormal"/>
    <w:rsid w:val="00335463"/>
    <w:pPr>
      <w:widowControl w:val="0"/>
      <w:autoSpaceDE w:val="0"/>
      <w:autoSpaceDN w:val="0"/>
    </w:pPr>
    <w:rPr>
      <w:sz w:val="24"/>
      <w:lang w:eastAsia="ru-RU"/>
    </w:rPr>
  </w:style>
  <w:style w:type="paragraph" w:customStyle="1" w:styleId="ConsPlusNonformat">
    <w:name w:val="ConsPlusNonformat"/>
    <w:rsid w:val="00335463"/>
    <w:pPr>
      <w:widowControl w:val="0"/>
      <w:autoSpaceDE w:val="0"/>
      <w:autoSpaceDN w:val="0"/>
    </w:pPr>
    <w:rPr>
      <w:rFonts w:ascii="Courier New" w:hAnsi="Courier New" w:cs="Courier New"/>
      <w:lang w:eastAsia="ru-RU"/>
    </w:rPr>
  </w:style>
  <w:style w:type="paragraph" w:customStyle="1" w:styleId="ConsPlusTitle">
    <w:name w:val="ConsPlusTitle"/>
    <w:rsid w:val="00335463"/>
    <w:pPr>
      <w:widowControl w:val="0"/>
      <w:autoSpaceDE w:val="0"/>
      <w:autoSpaceDN w:val="0"/>
    </w:pPr>
    <w:rPr>
      <w:b/>
      <w:sz w:val="24"/>
      <w:lang w:eastAsia="ru-RU"/>
    </w:rPr>
  </w:style>
  <w:style w:type="paragraph" w:customStyle="1" w:styleId="ConsPlusCell">
    <w:name w:val="ConsPlusCell"/>
    <w:rsid w:val="00335463"/>
    <w:pPr>
      <w:widowControl w:val="0"/>
      <w:autoSpaceDE w:val="0"/>
      <w:autoSpaceDN w:val="0"/>
    </w:pPr>
    <w:rPr>
      <w:rFonts w:ascii="Courier New" w:hAnsi="Courier New" w:cs="Courier New"/>
      <w:lang w:eastAsia="ru-RU"/>
    </w:rPr>
  </w:style>
  <w:style w:type="paragraph" w:customStyle="1" w:styleId="ConsPlusDocList">
    <w:name w:val="ConsPlusDocList"/>
    <w:rsid w:val="00335463"/>
    <w:pPr>
      <w:widowControl w:val="0"/>
      <w:autoSpaceDE w:val="0"/>
      <w:autoSpaceDN w:val="0"/>
    </w:pPr>
    <w:rPr>
      <w:rFonts w:ascii="Courier New" w:hAnsi="Courier New" w:cs="Courier New"/>
      <w:lang w:eastAsia="ru-RU"/>
    </w:rPr>
  </w:style>
  <w:style w:type="paragraph" w:customStyle="1" w:styleId="ConsPlusTitlePage">
    <w:name w:val="ConsPlusTitlePage"/>
    <w:rsid w:val="00335463"/>
    <w:pPr>
      <w:widowControl w:val="0"/>
      <w:autoSpaceDE w:val="0"/>
      <w:autoSpaceDN w:val="0"/>
    </w:pPr>
    <w:rPr>
      <w:rFonts w:ascii="Tahoma" w:hAnsi="Tahoma" w:cs="Tahoma"/>
      <w:lang w:eastAsia="ru-RU"/>
    </w:rPr>
  </w:style>
  <w:style w:type="paragraph" w:customStyle="1" w:styleId="ConsPlusJurTerm">
    <w:name w:val="ConsPlusJurTerm"/>
    <w:rsid w:val="00335463"/>
    <w:pPr>
      <w:widowControl w:val="0"/>
      <w:autoSpaceDE w:val="0"/>
      <w:autoSpaceDN w:val="0"/>
    </w:pPr>
    <w:rPr>
      <w:rFonts w:ascii="Tahoma" w:hAnsi="Tahoma" w:cs="Tahoma"/>
      <w:sz w:val="26"/>
      <w:lang w:eastAsia="ru-RU"/>
    </w:rPr>
  </w:style>
  <w:style w:type="paragraph" w:customStyle="1" w:styleId="ConsPlusTextList">
    <w:name w:val="ConsPlusTextList"/>
    <w:rsid w:val="00335463"/>
    <w:pPr>
      <w:widowControl w:val="0"/>
      <w:autoSpaceDE w:val="0"/>
      <w:autoSpaceDN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6A4"/>
    <w:pPr>
      <w:overflowPunct w:val="0"/>
      <w:autoSpaceDE w:val="0"/>
      <w:autoSpaceDN w:val="0"/>
      <w:adjustRightInd w:val="0"/>
      <w:textAlignment w:val="baseline"/>
    </w:pPr>
    <w:rPr>
      <w:sz w:val="24"/>
      <w:lang w:eastAsia="ru-RU"/>
    </w:rPr>
  </w:style>
  <w:style w:type="paragraph" w:styleId="1">
    <w:name w:val="heading 1"/>
    <w:basedOn w:val="a"/>
    <w:next w:val="a"/>
    <w:link w:val="10"/>
    <w:qFormat/>
    <w:rsid w:val="003B56A4"/>
    <w:pPr>
      <w:keepNext/>
      <w:spacing w:before="240" w:after="120"/>
      <w:jc w:val="center"/>
      <w:outlineLvl w:val="0"/>
    </w:pPr>
    <w:rPr>
      <w:b/>
      <w:sz w:val="28"/>
    </w:rPr>
  </w:style>
  <w:style w:type="paragraph" w:styleId="2">
    <w:name w:val="heading 2"/>
    <w:basedOn w:val="a"/>
    <w:next w:val="a"/>
    <w:link w:val="20"/>
    <w:qFormat/>
    <w:rsid w:val="003B56A4"/>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56A4"/>
    <w:rPr>
      <w:b/>
      <w:sz w:val="28"/>
      <w:lang w:eastAsia="ru-RU"/>
    </w:rPr>
  </w:style>
  <w:style w:type="character" w:customStyle="1" w:styleId="20">
    <w:name w:val="Заголовок 2 Знак"/>
    <w:basedOn w:val="a0"/>
    <w:link w:val="2"/>
    <w:rsid w:val="003B56A4"/>
    <w:rPr>
      <w:b/>
      <w:sz w:val="24"/>
      <w:lang w:eastAsia="ru-RU"/>
    </w:rPr>
  </w:style>
  <w:style w:type="paragraph" w:customStyle="1" w:styleId="ConsPlusNormal">
    <w:name w:val="ConsPlusNormal"/>
    <w:rsid w:val="00335463"/>
    <w:pPr>
      <w:widowControl w:val="0"/>
      <w:autoSpaceDE w:val="0"/>
      <w:autoSpaceDN w:val="0"/>
    </w:pPr>
    <w:rPr>
      <w:sz w:val="24"/>
      <w:lang w:eastAsia="ru-RU"/>
    </w:rPr>
  </w:style>
  <w:style w:type="paragraph" w:customStyle="1" w:styleId="ConsPlusNonformat">
    <w:name w:val="ConsPlusNonformat"/>
    <w:rsid w:val="00335463"/>
    <w:pPr>
      <w:widowControl w:val="0"/>
      <w:autoSpaceDE w:val="0"/>
      <w:autoSpaceDN w:val="0"/>
    </w:pPr>
    <w:rPr>
      <w:rFonts w:ascii="Courier New" w:hAnsi="Courier New" w:cs="Courier New"/>
      <w:lang w:eastAsia="ru-RU"/>
    </w:rPr>
  </w:style>
  <w:style w:type="paragraph" w:customStyle="1" w:styleId="ConsPlusTitle">
    <w:name w:val="ConsPlusTitle"/>
    <w:rsid w:val="00335463"/>
    <w:pPr>
      <w:widowControl w:val="0"/>
      <w:autoSpaceDE w:val="0"/>
      <w:autoSpaceDN w:val="0"/>
    </w:pPr>
    <w:rPr>
      <w:b/>
      <w:sz w:val="24"/>
      <w:lang w:eastAsia="ru-RU"/>
    </w:rPr>
  </w:style>
  <w:style w:type="paragraph" w:customStyle="1" w:styleId="ConsPlusCell">
    <w:name w:val="ConsPlusCell"/>
    <w:rsid w:val="00335463"/>
    <w:pPr>
      <w:widowControl w:val="0"/>
      <w:autoSpaceDE w:val="0"/>
      <w:autoSpaceDN w:val="0"/>
    </w:pPr>
    <w:rPr>
      <w:rFonts w:ascii="Courier New" w:hAnsi="Courier New" w:cs="Courier New"/>
      <w:lang w:eastAsia="ru-RU"/>
    </w:rPr>
  </w:style>
  <w:style w:type="paragraph" w:customStyle="1" w:styleId="ConsPlusDocList">
    <w:name w:val="ConsPlusDocList"/>
    <w:rsid w:val="00335463"/>
    <w:pPr>
      <w:widowControl w:val="0"/>
      <w:autoSpaceDE w:val="0"/>
      <w:autoSpaceDN w:val="0"/>
    </w:pPr>
    <w:rPr>
      <w:rFonts w:ascii="Courier New" w:hAnsi="Courier New" w:cs="Courier New"/>
      <w:lang w:eastAsia="ru-RU"/>
    </w:rPr>
  </w:style>
  <w:style w:type="paragraph" w:customStyle="1" w:styleId="ConsPlusTitlePage">
    <w:name w:val="ConsPlusTitlePage"/>
    <w:rsid w:val="00335463"/>
    <w:pPr>
      <w:widowControl w:val="0"/>
      <w:autoSpaceDE w:val="0"/>
      <w:autoSpaceDN w:val="0"/>
    </w:pPr>
    <w:rPr>
      <w:rFonts w:ascii="Tahoma" w:hAnsi="Tahoma" w:cs="Tahoma"/>
      <w:lang w:eastAsia="ru-RU"/>
    </w:rPr>
  </w:style>
  <w:style w:type="paragraph" w:customStyle="1" w:styleId="ConsPlusJurTerm">
    <w:name w:val="ConsPlusJurTerm"/>
    <w:rsid w:val="00335463"/>
    <w:pPr>
      <w:widowControl w:val="0"/>
      <w:autoSpaceDE w:val="0"/>
      <w:autoSpaceDN w:val="0"/>
    </w:pPr>
    <w:rPr>
      <w:rFonts w:ascii="Tahoma" w:hAnsi="Tahoma" w:cs="Tahoma"/>
      <w:sz w:val="26"/>
      <w:lang w:eastAsia="ru-RU"/>
    </w:rPr>
  </w:style>
  <w:style w:type="paragraph" w:customStyle="1" w:styleId="ConsPlusTextList">
    <w:name w:val="ConsPlusTextList"/>
    <w:rsid w:val="00335463"/>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2BDEA7DB8997FB2B6DA1ED98398ED34FA8B1007BD96C84878F906DA4261538g4S2O" TargetMode="External"/><Relationship Id="rId13" Type="http://schemas.openxmlformats.org/officeDocument/2006/relationships/hyperlink" Target="consultantplus://offline/ref=9B2BDEA7DB8997FB2B6DA1ED98398ED34FA8B10078DB6985838F906DA426153842C845AE63121FECB80038g5S4O" TargetMode="External"/><Relationship Id="rId18" Type="http://schemas.openxmlformats.org/officeDocument/2006/relationships/hyperlink" Target="consultantplus://offline/ref=9B2BDEA7DB8997FB2B6DA1ED98398ED34FA8B10078DB6985838F906DA426153842C845AE63121FECB8003Bg5S6O" TargetMode="External"/><Relationship Id="rId26" Type="http://schemas.openxmlformats.org/officeDocument/2006/relationships/hyperlink" Target="consultantplus://offline/ref=9B2BDEA7DB8997FB2B6DA1ED98398ED34FA8B10079DD6989808F906DA426153842C845AE63121FECB80038g5SEO" TargetMode="External"/><Relationship Id="rId3" Type="http://schemas.openxmlformats.org/officeDocument/2006/relationships/settings" Target="settings.xml"/><Relationship Id="rId21" Type="http://schemas.openxmlformats.org/officeDocument/2006/relationships/hyperlink" Target="consultantplus://offline/ref=9B2BDEA7DB8997FB2B6DA1ED98398ED34FA8B10078DB6985838F906DA426153842C845AE63121FECB8003Bg5S3O" TargetMode="External"/><Relationship Id="rId34" Type="http://schemas.openxmlformats.org/officeDocument/2006/relationships/theme" Target="theme/theme1.xml"/><Relationship Id="rId7" Type="http://schemas.openxmlformats.org/officeDocument/2006/relationships/hyperlink" Target="consultantplus://offline/ref=9B2BDEA7DB8997FB2B6DA1ED98398ED34FA8B1007BD96C878E8F906DA4261538g4S2O" TargetMode="External"/><Relationship Id="rId12" Type="http://schemas.openxmlformats.org/officeDocument/2006/relationships/hyperlink" Target="consultantplus://offline/ref=9B2BDEA7DB8997FB2B6DA1ED98398ED34FA8B10078DB6985838F906DA426153842C845AE63121FECB80038g5S7O" TargetMode="External"/><Relationship Id="rId17" Type="http://schemas.openxmlformats.org/officeDocument/2006/relationships/hyperlink" Target="consultantplus://offline/ref=9B2BDEA7DB8997FB2B6DA1ED98398ED34FA8B10078DB6985838F906DA426153842C845AE63121FECB80038g5SFO" TargetMode="External"/><Relationship Id="rId25" Type="http://schemas.openxmlformats.org/officeDocument/2006/relationships/hyperlink" Target="consultantplus://offline/ref=9B2BDEA7DB8997FB2B6DA1ED98398ED34FA8B10079DD6989808F906DA426153842C845AE63121FECB80039g5SEO"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9B2BDEA7DB8997FB2B6DA1ED98398ED34FA8B10078DB6985838F906DA426153842C845AE63121FECB80038g5S1O" TargetMode="External"/><Relationship Id="rId20" Type="http://schemas.openxmlformats.org/officeDocument/2006/relationships/hyperlink" Target="consultantplus://offline/ref=9B2BDEA7DB8997FB2B6DA1ED98398ED34FA8B10078DB6985838F906DA426153842C845AE63121FECB8003Bg5S5O" TargetMode="External"/><Relationship Id="rId29" Type="http://schemas.openxmlformats.org/officeDocument/2006/relationships/hyperlink" Target="consultantplus://offline/ref=9B2BDEA7DB8997FB2B6DA1ED98398ED34FA8B10079DD6989808F906DA426153842C845AE63121FECB8003Bg5S2O" TargetMode="External"/><Relationship Id="rId1" Type="http://schemas.openxmlformats.org/officeDocument/2006/relationships/styles" Target="styles.xml"/><Relationship Id="rId6" Type="http://schemas.openxmlformats.org/officeDocument/2006/relationships/hyperlink" Target="consultantplus://offline/ref=9B2BDEA7DB8997FB2B6DA1ED98398ED34FA8B10079DD6989808F906DA426153842C845AE63121FECB80039g5S3O" TargetMode="External"/><Relationship Id="rId11" Type="http://schemas.openxmlformats.org/officeDocument/2006/relationships/hyperlink" Target="consultantplus://offline/ref=9B2BDEA7DB8997FB2B6DA1ED98398ED34FA8B10078DB6985838F906DA426153842C845AE63121FECB80038g5S6O" TargetMode="External"/><Relationship Id="rId24" Type="http://schemas.openxmlformats.org/officeDocument/2006/relationships/hyperlink" Target="consultantplus://offline/ref=9B2BDEA7DB8997FB2B6DA1ED98398ED34FA8B10079DD6989808F906DA426153842C845AE63121FECB80039g5S0O" TargetMode="External"/><Relationship Id="rId32" Type="http://schemas.openxmlformats.org/officeDocument/2006/relationships/hyperlink" Target="consultantplus://offline/ref=9B2BDEA7DB8997FB2B6DA1ED98398ED34FA8B10078DB6985838F906DA426153842C845AE63121FECB8003Dg5S2O" TargetMode="External"/><Relationship Id="rId5" Type="http://schemas.openxmlformats.org/officeDocument/2006/relationships/hyperlink" Target="consultantplus://offline/ref=9B2BDEA7DB8997FB2B6DA1ED98398ED34FA8B10078DB6985838F906DA426153842C845AE63121FECB80039g5S3O" TargetMode="External"/><Relationship Id="rId15" Type="http://schemas.openxmlformats.org/officeDocument/2006/relationships/hyperlink" Target="consultantplus://offline/ref=9B2BDEA7DB8997FB2B6DA1ED98398ED34FA8B10078DB6985838F906DA426153842C845AE63121FECB80038g5S0O" TargetMode="External"/><Relationship Id="rId23" Type="http://schemas.openxmlformats.org/officeDocument/2006/relationships/hyperlink" Target="consultantplus://offline/ref=9B2BDEA7DB8997FB2B6DA1ED98398ED34FA8B10078DB6985838F906DA426153842C845AE63121FECB8003Bg5SEO" TargetMode="External"/><Relationship Id="rId28" Type="http://schemas.openxmlformats.org/officeDocument/2006/relationships/hyperlink" Target="consultantplus://offline/ref=9B2BDEA7DB8997FB2B6DA1ED98398ED34FA8B10079DD6989808F906DA426153842C845AE63121FECB8003Bg5S4O" TargetMode="External"/><Relationship Id="rId10" Type="http://schemas.openxmlformats.org/officeDocument/2006/relationships/hyperlink" Target="consultantplus://offline/ref=9B2BDEA7DB8997FB2B6DA1ED98398ED34FA8B10079DD6989808F906DA426153842C845AE63121FECB80039g5S3O" TargetMode="External"/><Relationship Id="rId19" Type="http://schemas.openxmlformats.org/officeDocument/2006/relationships/hyperlink" Target="consultantplus://offline/ref=9B2BDEA7DB8997FB2B6DA1ED98398ED34FA8B10078DB6985838F906DA426153842C845AE63121FECB8003Bg5S4O" TargetMode="External"/><Relationship Id="rId31" Type="http://schemas.openxmlformats.org/officeDocument/2006/relationships/hyperlink" Target="consultantplus://offline/ref=9B2BDEA7DB8997FB2B6DA1ED98398ED34FA8B10078DB6985838F906DA426153842C845AE63121FECB8003Dg5S2O" TargetMode="External"/><Relationship Id="rId4" Type="http://schemas.openxmlformats.org/officeDocument/2006/relationships/webSettings" Target="webSettings.xml"/><Relationship Id="rId9" Type="http://schemas.openxmlformats.org/officeDocument/2006/relationships/hyperlink" Target="consultantplus://offline/ref=9B2BDEA7DB8997FB2B6DA1ED98398ED34FA8B10078DB6985838F906DA426153842C845AE63121FECB80039g5S3O" TargetMode="External"/><Relationship Id="rId14" Type="http://schemas.openxmlformats.org/officeDocument/2006/relationships/hyperlink" Target="consultantplus://offline/ref=9B2BDEA7DB8997FB2B6DA1ED98398ED34FA8B10078DB6985838F906DA426153842C845AE63121FECB80038g5S2O" TargetMode="External"/><Relationship Id="rId22" Type="http://schemas.openxmlformats.org/officeDocument/2006/relationships/hyperlink" Target="consultantplus://offline/ref=9B2BDEA7DB8997FB2B6DA1ED98398ED34FA8B10078DB6985838F906DA426153842C845AE63121FECB8003Bg5S1O" TargetMode="External"/><Relationship Id="rId27" Type="http://schemas.openxmlformats.org/officeDocument/2006/relationships/hyperlink" Target="consultantplus://offline/ref=9B2BDEA7DB8997FB2B6DA1ED98398ED34FA8B10079DD6989808F906DA426153842C845AE63121FECB8003Bg5S6O" TargetMode="External"/><Relationship Id="rId30" Type="http://schemas.openxmlformats.org/officeDocument/2006/relationships/hyperlink" Target="consultantplus://offline/ref=9B2BDEA7DB8997FB2B6DA1ED98398ED34FA8B10078DB6985838F906DA426153842C845AE63121FECB8003Dg5S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3580</Words>
  <Characters>20407</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Нижалова Анастасия Николаевна</dc:creator>
  <cp:lastModifiedBy>Нижалова Анастасия Николаевна</cp:lastModifiedBy>
  <cp:revision>2</cp:revision>
  <dcterms:created xsi:type="dcterms:W3CDTF">2017-09-12T12:34:00Z</dcterms:created>
  <dcterms:modified xsi:type="dcterms:W3CDTF">2017-09-12T12:34:00Z</dcterms:modified>
</cp:coreProperties>
</file>